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F1D01" w14:textId="1EC27980" w:rsidR="002748A9" w:rsidRDefault="00756717" w:rsidP="009D71E0">
      <w:pPr>
        <w:spacing w:after="120"/>
        <w:ind w:left="1985" w:right="840" w:hanging="1985"/>
        <w:rPr>
          <w:rFonts w:ascii="Arial" w:hAnsi="Arial" w:cs="Arial"/>
          <w:b/>
          <w:szCs w:val="24"/>
        </w:rPr>
      </w:pPr>
      <w:r w:rsidRPr="00756717">
        <w:rPr>
          <w:rFonts w:ascii="Arial" w:hAnsi="Arial" w:cs="Arial"/>
          <w:b/>
          <w:szCs w:val="24"/>
        </w:rPr>
        <w:t>3GPP TSG-RAN WG4 Meeting #113</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Pr>
          <w:rFonts w:ascii="Arial" w:hAnsi="Arial" w:cs="Arial"/>
          <w:b/>
          <w:szCs w:val="24"/>
        </w:rPr>
        <w:t xml:space="preserve">             </w:t>
      </w:r>
      <w:bookmarkStart w:id="0" w:name="_GoBack"/>
      <w:r w:rsidR="00AA6CDD" w:rsidRPr="00AA6CDD">
        <w:rPr>
          <w:rFonts w:ascii="Arial" w:eastAsia="MS Mincho" w:hAnsi="Arial" w:cs="Arial"/>
          <w:b/>
          <w:szCs w:val="24"/>
        </w:rPr>
        <w:t>R4-2419193</w:t>
      </w:r>
      <w:bookmarkEnd w:id="0"/>
      <w:r w:rsidR="002748A9">
        <w:rPr>
          <w:rFonts w:ascii="Arial" w:hAnsi="Arial" w:cs="Arial"/>
          <w:b/>
          <w:szCs w:val="24"/>
        </w:rPr>
        <w:t xml:space="preserve"> </w:t>
      </w:r>
    </w:p>
    <w:p w14:paraId="0D08731A" w14:textId="77777777" w:rsidR="002748A9" w:rsidRPr="00E2020A" w:rsidRDefault="00756717" w:rsidP="002748A9">
      <w:pPr>
        <w:spacing w:after="120"/>
        <w:ind w:left="1985" w:hanging="1985"/>
        <w:rPr>
          <w:rFonts w:ascii="Arial" w:hAnsi="Arial" w:cs="Arial"/>
          <w:b/>
          <w:szCs w:val="24"/>
        </w:rPr>
      </w:pPr>
      <w:r w:rsidRPr="00756717">
        <w:rPr>
          <w:rFonts w:ascii="Arial" w:hAnsi="Arial" w:cs="Arial"/>
          <w:b/>
          <w:szCs w:val="24"/>
        </w:rPr>
        <w:t>Orlando, US, 18th – 22nd November, 2024</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7B6A2D9C"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4765D3" w:rsidRPr="004765D3">
        <w:rPr>
          <w:rFonts w:ascii="Arial" w:eastAsia="MS Mincho" w:hAnsi="Arial" w:cs="Arial"/>
          <w:color w:val="000000"/>
        </w:rPr>
        <w:t>Discussion on L3 measurement enhancement by optimizing Rx BSF</w:t>
      </w:r>
    </w:p>
    <w:p w14:paraId="7B741DCC" w14:textId="4A092EC5"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A6CDD" w:rsidRPr="00AA6CDD">
        <w:rPr>
          <w:rFonts w:ascii="Arial" w:hAnsi="Arial" w:cs="Arial"/>
          <w:color w:val="000000"/>
        </w:rPr>
        <w:t>7.15.2.1</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3A8610BF"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443D40C2" w14:textId="097222E8" w:rsidR="002748A9" w:rsidRDefault="009B2008" w:rsidP="002748A9">
      <w:pPr>
        <w:spacing w:beforeLines="50" w:before="120" w:afterLines="50" w:after="120" w:line="300" w:lineRule="auto"/>
        <w:rPr>
          <w:rFonts w:eastAsia="宋体" w:cs="Times New Roman"/>
          <w:sz w:val="20"/>
          <w:szCs w:val="20"/>
        </w:rPr>
      </w:pPr>
      <w:r w:rsidRPr="005C418F">
        <w:rPr>
          <w:rFonts w:eastAsia="宋体" w:cs="Times New Roman"/>
          <w:sz w:val="20"/>
          <w:szCs w:val="20"/>
        </w:rPr>
        <w:t xml:space="preserve">In last meeting, RAN4 had </w:t>
      </w:r>
      <w:r w:rsidR="004765D3">
        <w:rPr>
          <w:rFonts w:eastAsia="宋体" w:cs="Times New Roman"/>
          <w:sz w:val="20"/>
          <w:szCs w:val="20"/>
        </w:rPr>
        <w:t>extensively</w:t>
      </w:r>
      <w:r w:rsidRPr="005C418F">
        <w:rPr>
          <w:rFonts w:eastAsia="宋体" w:cs="Times New Roman"/>
          <w:sz w:val="20"/>
          <w:szCs w:val="20"/>
        </w:rPr>
        <w:t xml:space="preserve"> discussions on </w:t>
      </w:r>
      <w:r w:rsidR="004765D3" w:rsidRPr="004765D3">
        <w:rPr>
          <w:rFonts w:eastAsia="宋体" w:cs="Times New Roman"/>
          <w:sz w:val="20"/>
          <w:szCs w:val="20"/>
        </w:rPr>
        <w:t>L3 measurement enhancement by optimizing Rx BSF</w:t>
      </w:r>
      <w:r w:rsidRPr="005C418F">
        <w:rPr>
          <w:rFonts w:eastAsia="宋体" w:cs="Times New Roman"/>
          <w:sz w:val="20"/>
          <w:szCs w:val="20"/>
        </w:rPr>
        <w:t>. In this meeting, we will give some further discussions for some open issues captured in the agreed WF [1].</w:t>
      </w:r>
    </w:p>
    <w:p w14:paraId="7CEA365A" w14:textId="034C8536" w:rsidR="001978C8" w:rsidRDefault="001978C8" w:rsidP="001978C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2 </w:t>
      </w:r>
      <w:r w:rsidR="00C60AEA">
        <w:rPr>
          <w:rFonts w:ascii="Times New Roman" w:hAnsi="Times New Roman"/>
          <w:lang w:val="en-US" w:eastAsia="zh-CN"/>
        </w:rPr>
        <w:t>Discussion</w:t>
      </w:r>
    </w:p>
    <w:p w14:paraId="40341FC5" w14:textId="191415F5" w:rsidR="001978C8" w:rsidRDefault="00034AF8" w:rsidP="00034AF8">
      <w:pPr>
        <w:pStyle w:val="2"/>
      </w:pPr>
      <w:r w:rsidRPr="00034AF8">
        <w:t>2.1 Conditions to trigger UE to quit “L3 measurement delay reduction by optimizing Rx BSF”</w:t>
      </w:r>
    </w:p>
    <w:p w14:paraId="437EAFE2" w14:textId="6D9D3200" w:rsidR="00500F47" w:rsidRDefault="00500F47" w:rsidP="00500F47">
      <w:pPr>
        <w:spacing w:beforeLines="50" w:before="120" w:afterLines="50" w:after="120" w:line="300" w:lineRule="auto"/>
        <w:rPr>
          <w:rFonts w:eastAsia="宋体"/>
          <w:sz w:val="20"/>
          <w:szCs w:val="20"/>
        </w:rPr>
      </w:pPr>
      <w:r>
        <w:rPr>
          <w:rFonts w:eastAsia="宋体"/>
          <w:sz w:val="20"/>
          <w:szCs w:val="20"/>
        </w:rPr>
        <w:t>As an optional function</w:t>
      </w:r>
      <w:r>
        <w:rPr>
          <w:rFonts w:eastAsia="宋体" w:hint="eastAsia"/>
          <w:sz w:val="20"/>
          <w:szCs w:val="20"/>
        </w:rPr>
        <w:t>,</w:t>
      </w:r>
      <w:r>
        <w:rPr>
          <w:rFonts w:eastAsia="宋体"/>
          <w:sz w:val="20"/>
          <w:szCs w:val="20"/>
        </w:rPr>
        <w:t xml:space="preserve"> it is not necessary and expected for UE to perform RRM measurement using FBS continuously. For example, in some cases, there is no need to receive signals from all panels simultaneously for saving power. In this sense, m</w:t>
      </w:r>
      <w:r w:rsidRPr="00821B3F">
        <w:rPr>
          <w:rFonts w:eastAsia="宋体"/>
          <w:sz w:val="20"/>
          <w:szCs w:val="20"/>
        </w:rPr>
        <w:t>echanism to</w:t>
      </w:r>
      <w:r>
        <w:rPr>
          <w:rFonts w:eastAsia="宋体"/>
          <w:sz w:val="20"/>
          <w:szCs w:val="20"/>
        </w:rPr>
        <w:t xml:space="preserve"> quit BFS based </w:t>
      </w:r>
      <w:r w:rsidRPr="001B237D">
        <w:rPr>
          <w:rFonts w:eastAsia="宋体"/>
          <w:sz w:val="20"/>
          <w:szCs w:val="20"/>
        </w:rPr>
        <w:t>L3 measurement</w:t>
      </w:r>
      <w:r>
        <w:rPr>
          <w:rFonts w:eastAsia="宋体"/>
          <w:sz w:val="20"/>
          <w:szCs w:val="20"/>
        </w:rPr>
        <w:t xml:space="preserve"> is also needed. From our understanding, the approaches could be:</w:t>
      </w:r>
    </w:p>
    <w:p w14:paraId="6E2E3835" w14:textId="77777777" w:rsidR="00500F47" w:rsidRDefault="00500F47" w:rsidP="00500F47">
      <w:pPr>
        <w:pStyle w:val="a4"/>
        <w:numPr>
          <w:ilvl w:val="0"/>
          <w:numId w:val="48"/>
        </w:numPr>
        <w:spacing w:beforeLines="50" w:before="120" w:afterLines="50" w:after="120" w:line="300" w:lineRule="auto"/>
        <w:ind w:firstLineChars="0"/>
        <w:rPr>
          <w:rFonts w:eastAsia="宋体"/>
        </w:rPr>
      </w:pPr>
      <w:r>
        <w:rPr>
          <w:rFonts w:eastAsia="宋体"/>
        </w:rPr>
        <w:t xml:space="preserve">Introduce </w:t>
      </w:r>
      <w:r w:rsidRPr="00D76CA5">
        <w:rPr>
          <w:rFonts w:eastAsia="宋体"/>
        </w:rPr>
        <w:t>NW based solution to enable the fallback for UE FBS based quick L3 measurement when it is off</w:t>
      </w:r>
    </w:p>
    <w:p w14:paraId="7E2F318D" w14:textId="77777777" w:rsidR="00500F47" w:rsidRDefault="00500F47" w:rsidP="00500F47">
      <w:pPr>
        <w:pStyle w:val="a4"/>
        <w:numPr>
          <w:ilvl w:val="0"/>
          <w:numId w:val="47"/>
        </w:numPr>
        <w:spacing w:beforeLines="50" w:before="120" w:afterLines="50" w:after="120" w:line="300" w:lineRule="auto"/>
        <w:ind w:firstLineChars="0"/>
        <w:rPr>
          <w:rFonts w:eastAsia="宋体"/>
        </w:rPr>
      </w:pPr>
      <w:r w:rsidRPr="00D12B99">
        <w:rPr>
          <w:rFonts w:eastAsia="宋体"/>
          <w:lang w:eastAsia="zh-CN"/>
        </w:rPr>
        <w:t>Dynamic indication</w:t>
      </w:r>
    </w:p>
    <w:p w14:paraId="738CE86E" w14:textId="77777777" w:rsidR="00500F47" w:rsidRPr="00D12B99" w:rsidRDefault="00500F47" w:rsidP="00500F47">
      <w:pPr>
        <w:pStyle w:val="a4"/>
        <w:numPr>
          <w:ilvl w:val="0"/>
          <w:numId w:val="47"/>
        </w:numPr>
        <w:spacing w:beforeLines="50" w:before="120" w:afterLines="50" w:after="120" w:line="300" w:lineRule="auto"/>
        <w:ind w:firstLineChars="0"/>
        <w:rPr>
          <w:rFonts w:eastAsia="宋体"/>
        </w:rPr>
      </w:pPr>
      <w:r>
        <w:t>Semi-static configuration</w:t>
      </w:r>
    </w:p>
    <w:p w14:paraId="7FBDA7B0" w14:textId="77777777" w:rsidR="00500F47" w:rsidRDefault="00500F47" w:rsidP="00500F47">
      <w:pPr>
        <w:pStyle w:val="a4"/>
        <w:numPr>
          <w:ilvl w:val="0"/>
          <w:numId w:val="48"/>
        </w:numPr>
        <w:spacing w:beforeLines="50" w:before="120" w:afterLines="50" w:after="120" w:line="300" w:lineRule="auto"/>
        <w:ind w:firstLineChars="0"/>
        <w:rPr>
          <w:rFonts w:eastAsia="宋体"/>
        </w:rPr>
      </w:pPr>
      <w:r>
        <w:rPr>
          <w:rFonts w:eastAsia="宋体"/>
        </w:rPr>
        <w:t xml:space="preserve">Introduce </w:t>
      </w:r>
      <w:r w:rsidRPr="00FA5335">
        <w:rPr>
          <w:rFonts w:eastAsia="宋体"/>
        </w:rPr>
        <w:t xml:space="preserve">validity timer </w:t>
      </w:r>
      <w:r>
        <w:rPr>
          <w:rFonts w:eastAsia="宋体"/>
        </w:rPr>
        <w:t>configuration with certain ranges via dedicated RRC signalling</w:t>
      </w:r>
    </w:p>
    <w:p w14:paraId="29D70226" w14:textId="77777777" w:rsidR="00500F47" w:rsidRDefault="00500F47" w:rsidP="00500F47">
      <w:pPr>
        <w:pStyle w:val="a4"/>
        <w:numPr>
          <w:ilvl w:val="0"/>
          <w:numId w:val="48"/>
        </w:numPr>
        <w:spacing w:beforeLines="50" w:before="120" w:afterLines="50" w:after="120" w:line="300" w:lineRule="auto"/>
        <w:ind w:firstLineChars="0"/>
        <w:rPr>
          <w:rFonts w:eastAsia="宋体"/>
        </w:rPr>
      </w:pPr>
      <w:r>
        <w:rPr>
          <w:rFonts w:eastAsia="宋体"/>
        </w:rPr>
        <w:t xml:space="preserve">Introduce/Define TTT parameters for </w:t>
      </w:r>
      <w:r w:rsidRPr="00AF6958">
        <w:rPr>
          <w:rFonts w:eastAsia="宋体"/>
        </w:rPr>
        <w:t xml:space="preserve">UE using FBS </w:t>
      </w:r>
      <w:r>
        <w:rPr>
          <w:rFonts w:eastAsia="宋体"/>
        </w:rPr>
        <w:t xml:space="preserve">(i.e., N=[reduced number]) based </w:t>
      </w:r>
      <w:r w:rsidRPr="00AF6958">
        <w:rPr>
          <w:rFonts w:eastAsia="宋体"/>
        </w:rPr>
        <w:t>L3 measurement</w:t>
      </w:r>
      <w:r>
        <w:rPr>
          <w:rFonts w:eastAsia="宋体"/>
        </w:rPr>
        <w:t xml:space="preserve"> event</w:t>
      </w:r>
    </w:p>
    <w:p w14:paraId="387A4558" w14:textId="5F1A7196" w:rsidR="00500F47" w:rsidRPr="00BF1101" w:rsidRDefault="00500F47" w:rsidP="00500F47">
      <w:pPr>
        <w:pStyle w:val="a4"/>
        <w:numPr>
          <w:ilvl w:val="0"/>
          <w:numId w:val="48"/>
        </w:numPr>
        <w:spacing w:beforeLines="50" w:before="120" w:afterLines="50" w:after="120" w:line="300" w:lineRule="auto"/>
        <w:ind w:firstLineChars="0"/>
        <w:rPr>
          <w:rFonts w:eastAsia="宋体"/>
        </w:rPr>
      </w:pPr>
      <w:r>
        <w:rPr>
          <w:rFonts w:eastAsia="宋体"/>
        </w:rPr>
        <w:t xml:space="preserve">UE </w:t>
      </w:r>
      <w:r>
        <w:rPr>
          <w:bCs/>
        </w:rPr>
        <w:t>autonomously fallback based on measurement</w:t>
      </w:r>
      <w:r w:rsidR="00E62C17">
        <w:rPr>
          <w:bCs/>
        </w:rPr>
        <w:t>, e.g., after reporting the valid measurement results</w:t>
      </w:r>
    </w:p>
    <w:p w14:paraId="45C31D21" w14:textId="2615175E" w:rsidR="00500F47" w:rsidRPr="001E721D" w:rsidRDefault="00500F47" w:rsidP="00500F47">
      <w:pPr>
        <w:spacing w:beforeLines="50" w:before="120" w:afterLines="50" w:after="120" w:line="300" w:lineRule="auto"/>
        <w:rPr>
          <w:rFonts w:eastAsia="宋体"/>
          <w:b/>
          <w:sz w:val="20"/>
          <w:szCs w:val="20"/>
        </w:rPr>
      </w:pPr>
      <w:r w:rsidRPr="001E721D">
        <w:rPr>
          <w:rFonts w:eastAsia="宋体"/>
          <w:b/>
          <w:sz w:val="20"/>
          <w:szCs w:val="20"/>
        </w:rPr>
        <w:t xml:space="preserve">Proposal </w:t>
      </w:r>
      <w:r w:rsidR="00EF02A7">
        <w:rPr>
          <w:rFonts w:eastAsia="宋体"/>
          <w:b/>
          <w:sz w:val="20"/>
          <w:szCs w:val="20"/>
        </w:rPr>
        <w:t>1</w:t>
      </w:r>
      <w:r w:rsidRPr="001E721D">
        <w:rPr>
          <w:rFonts w:eastAsia="宋体"/>
          <w:b/>
          <w:sz w:val="20"/>
          <w:szCs w:val="20"/>
        </w:rPr>
        <w:t>:</w:t>
      </w:r>
      <w:r>
        <w:rPr>
          <w:rFonts w:eastAsia="宋体"/>
          <w:b/>
          <w:sz w:val="20"/>
          <w:szCs w:val="20"/>
        </w:rPr>
        <w:t xml:space="preserve"> Suggest to discuss the </w:t>
      </w:r>
      <w:r w:rsidRPr="001E721D">
        <w:rPr>
          <w:rFonts w:eastAsia="宋体"/>
          <w:b/>
          <w:sz w:val="20"/>
          <w:szCs w:val="20"/>
        </w:rPr>
        <w:t>mechanism to quit BFS based L3 measurement</w:t>
      </w:r>
      <w:r>
        <w:rPr>
          <w:rFonts w:eastAsia="宋体"/>
          <w:b/>
          <w:sz w:val="20"/>
          <w:szCs w:val="20"/>
        </w:rPr>
        <w:t>, the Alt.s can be</w:t>
      </w:r>
    </w:p>
    <w:p w14:paraId="694164DC" w14:textId="77777777" w:rsidR="00500F47" w:rsidRDefault="00500F47" w:rsidP="00500F47">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Introduce NW based solution to enable the fallback for UE FBS based quick L3 measurement when it is off</w:t>
      </w:r>
    </w:p>
    <w:p w14:paraId="0CC73F04" w14:textId="77777777" w:rsidR="00500F47" w:rsidRPr="00B171FE" w:rsidRDefault="00500F47" w:rsidP="00500F47">
      <w:pPr>
        <w:pStyle w:val="a4"/>
        <w:numPr>
          <w:ilvl w:val="0"/>
          <w:numId w:val="49"/>
        </w:numPr>
        <w:spacing w:beforeLines="50" w:before="120" w:afterLines="50" w:after="120" w:line="300" w:lineRule="auto"/>
        <w:ind w:firstLineChars="0"/>
        <w:rPr>
          <w:rFonts w:eastAsia="宋体"/>
          <w:b/>
        </w:rPr>
      </w:pPr>
      <w:r w:rsidRPr="00B171FE">
        <w:rPr>
          <w:rFonts w:eastAsia="宋体"/>
          <w:b/>
        </w:rPr>
        <w:t>Dynamic indication; Semi-static configuration</w:t>
      </w:r>
    </w:p>
    <w:p w14:paraId="52C92FEE" w14:textId="77777777" w:rsidR="00500F47" w:rsidRDefault="00500F47" w:rsidP="00500F47">
      <w:pPr>
        <w:pStyle w:val="a4"/>
        <w:numPr>
          <w:ilvl w:val="0"/>
          <w:numId w:val="47"/>
        </w:numPr>
        <w:spacing w:beforeLines="50" w:before="120" w:afterLines="50" w:after="120" w:line="300" w:lineRule="auto"/>
        <w:ind w:left="0" w:firstLineChars="0" w:firstLine="0"/>
        <w:rPr>
          <w:rFonts w:eastAsia="宋体"/>
          <w:b/>
        </w:rPr>
      </w:pPr>
      <w:r w:rsidRPr="00B171FE">
        <w:rPr>
          <w:rFonts w:eastAsia="宋体"/>
          <w:b/>
          <w:lang w:val="en-US" w:eastAsia="zh-CN"/>
        </w:rPr>
        <w:t>Introduce validity timer configuration with certain ranges via dedicated RRC signalling</w:t>
      </w:r>
    </w:p>
    <w:p w14:paraId="0B408F23" w14:textId="77777777" w:rsidR="00500F47" w:rsidRPr="00B171FE" w:rsidRDefault="00500F47" w:rsidP="00500F47">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Introduce/Define TTT parameters for UE using FBS (i.e., N=[reduced number]) based L3 measurement event</w:t>
      </w:r>
    </w:p>
    <w:p w14:paraId="329B1512" w14:textId="51BD29C9" w:rsidR="00034AF8" w:rsidRPr="00E03CF3" w:rsidRDefault="00500F47" w:rsidP="00034AF8">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UE autonomously fallback based on measurement</w:t>
      </w:r>
      <w:r w:rsidR="00846CE4">
        <w:rPr>
          <w:rFonts w:eastAsia="宋体"/>
          <w:b/>
          <w:lang w:val="en-US" w:eastAsia="zh-CN"/>
        </w:rPr>
        <w:t xml:space="preserve">, </w:t>
      </w:r>
      <w:r w:rsidR="00846CE4" w:rsidRPr="00846CE4">
        <w:rPr>
          <w:rFonts w:eastAsia="宋体"/>
          <w:b/>
          <w:lang w:val="en-US" w:eastAsia="zh-CN"/>
        </w:rPr>
        <w:t>e.g., after reporting the valid measurement results</w:t>
      </w:r>
    </w:p>
    <w:p w14:paraId="475209A7" w14:textId="53D26A1B" w:rsidR="00034AF8" w:rsidRDefault="00034AF8" w:rsidP="00034AF8">
      <w:pPr>
        <w:pStyle w:val="2"/>
      </w:pPr>
      <w:r w:rsidRPr="00034AF8">
        <w:t>2.2 FFS: RRM measurement with two panels activated, two searchers are occupied by this single carrier</w:t>
      </w:r>
    </w:p>
    <w:p w14:paraId="4B5F3473" w14:textId="23BCAC0D" w:rsidR="00724588" w:rsidRDefault="00724588" w:rsidP="00DF38A7">
      <w:pPr>
        <w:spacing w:beforeLines="50" w:before="120" w:afterLines="50" w:after="120" w:line="300" w:lineRule="auto"/>
        <w:rPr>
          <w:rFonts w:eastAsia="宋体"/>
          <w:sz w:val="20"/>
          <w:szCs w:val="20"/>
        </w:rPr>
      </w:pPr>
      <w:r>
        <w:rPr>
          <w:rFonts w:eastAsia="宋体"/>
          <w:sz w:val="20"/>
          <w:szCs w:val="20"/>
        </w:rPr>
        <w:t>From our understanding, the searcher can be deemed as a processing capability for multi-carrier</w:t>
      </w:r>
      <w:r w:rsidR="00CB1DD7">
        <w:rPr>
          <w:rFonts w:eastAsia="宋体"/>
          <w:sz w:val="20"/>
          <w:szCs w:val="20"/>
        </w:rPr>
        <w:t>. I</w:t>
      </w:r>
      <w:r>
        <w:rPr>
          <w:rFonts w:eastAsia="宋体"/>
          <w:sz w:val="20"/>
          <w:szCs w:val="20"/>
        </w:rPr>
        <w:t xml:space="preserve">f we have multiple searchers, it may therefore be able to measure multiple carriers simultaneously, and the scaling would not be necessary accordingly, while in this case, it should </w:t>
      </w:r>
      <w:r w:rsidR="00843138">
        <w:rPr>
          <w:rFonts w:eastAsia="宋体"/>
          <w:sz w:val="20"/>
          <w:szCs w:val="20"/>
        </w:rPr>
        <w:t>make</w:t>
      </w:r>
      <w:r>
        <w:rPr>
          <w:rFonts w:eastAsia="宋体"/>
          <w:sz w:val="20"/>
          <w:szCs w:val="20"/>
        </w:rPr>
        <w:t xml:space="preserve"> sure that the UE utilizes its full capability and can get full benefits from the increased hardware complexity.</w:t>
      </w:r>
    </w:p>
    <w:p w14:paraId="1E6BF8F2" w14:textId="77777777" w:rsidR="00724588" w:rsidRDefault="00724588" w:rsidP="00DF38A7">
      <w:pPr>
        <w:spacing w:beforeLines="50" w:before="120" w:afterLines="50" w:after="120" w:line="300" w:lineRule="auto"/>
        <w:rPr>
          <w:rFonts w:eastAsia="宋体"/>
          <w:sz w:val="20"/>
          <w:szCs w:val="20"/>
        </w:rPr>
      </w:pPr>
      <w:r>
        <w:rPr>
          <w:rFonts w:eastAsia="宋体"/>
          <w:sz w:val="20"/>
          <w:szCs w:val="20"/>
        </w:rPr>
        <w:lastRenderedPageBreak/>
        <w:t>However, based on the objective of the WID, which is “</w:t>
      </w:r>
      <w:r w:rsidRPr="00CB66D0">
        <w:rPr>
          <w:sz w:val="20"/>
          <w:szCs w:val="20"/>
        </w:rPr>
        <w:t xml:space="preserve">For UE supporting multiple-Rx simultaneous reception on </w:t>
      </w:r>
      <w:r w:rsidRPr="00690B98">
        <w:rPr>
          <w:b/>
          <w:sz w:val="20"/>
          <w:szCs w:val="20"/>
        </w:rPr>
        <w:t>single carrier</w:t>
      </w:r>
      <w:r>
        <w:rPr>
          <w:rFonts w:eastAsia="宋体"/>
          <w:sz w:val="20"/>
          <w:szCs w:val="20"/>
        </w:rPr>
        <w:t>”, under such assumption, the only possibility given for UE is that to share the searcher(s) between only one configured CC. In this sense, no matter one searcher or two searchers, the RRM impact on measurement requirement (measurement period) scaled with the number of configured CCs is the same, since the minimum scaling factor is always one (Ncc=1)</w:t>
      </w:r>
    </w:p>
    <w:p w14:paraId="2F3A153C" w14:textId="77777777" w:rsidR="00724588" w:rsidRPr="003563F6" w:rsidRDefault="00724588" w:rsidP="00DF38A7">
      <w:pPr>
        <w:spacing w:beforeLines="50" w:before="120" w:afterLines="50" w:after="120" w:line="300" w:lineRule="auto"/>
        <w:rPr>
          <w:rFonts w:eastAsia="宋体"/>
          <w:b/>
          <w:sz w:val="20"/>
          <w:szCs w:val="20"/>
        </w:rPr>
      </w:pPr>
      <w:r w:rsidRPr="009B1183">
        <w:rPr>
          <w:rFonts w:eastAsia="宋体" w:hint="eastAsia"/>
          <w:b/>
          <w:sz w:val="20"/>
          <w:szCs w:val="20"/>
        </w:rPr>
        <w:t>O</w:t>
      </w:r>
      <w:r w:rsidRPr="009B1183">
        <w:rPr>
          <w:rFonts w:eastAsia="宋体"/>
          <w:b/>
          <w:sz w:val="20"/>
          <w:szCs w:val="20"/>
        </w:rPr>
        <w:t xml:space="preserve">bservation 1: </w:t>
      </w:r>
      <w:r w:rsidRPr="003563F6">
        <w:rPr>
          <w:rFonts w:eastAsia="宋体"/>
          <w:b/>
          <w:sz w:val="20"/>
          <w:szCs w:val="20"/>
        </w:rPr>
        <w:t>No matter one searcher or two searchers, the minimum scaling factor for measurement period requirement is one (i.e., Ncc=1)</w:t>
      </w:r>
      <w:r>
        <w:rPr>
          <w:rFonts w:eastAsia="宋体"/>
          <w:b/>
          <w:sz w:val="20"/>
          <w:szCs w:val="20"/>
        </w:rPr>
        <w:t xml:space="preserve">, </w:t>
      </w:r>
      <w:r w:rsidRPr="00CE39A3">
        <w:rPr>
          <w:rFonts w:eastAsia="宋体"/>
          <w:b/>
          <w:sz w:val="20"/>
          <w:szCs w:val="20"/>
        </w:rPr>
        <w:t xml:space="preserve">the </w:t>
      </w:r>
      <w:r>
        <w:rPr>
          <w:rFonts w:eastAsia="宋体"/>
          <w:b/>
          <w:sz w:val="20"/>
          <w:szCs w:val="20"/>
        </w:rPr>
        <w:t xml:space="preserve">RRM </w:t>
      </w:r>
      <w:r w:rsidRPr="00CE39A3">
        <w:rPr>
          <w:rFonts w:eastAsia="宋体"/>
          <w:b/>
          <w:sz w:val="20"/>
          <w:szCs w:val="20"/>
        </w:rPr>
        <w:t xml:space="preserve">impact on measurement period requirement </w:t>
      </w:r>
      <w:r>
        <w:rPr>
          <w:rFonts w:eastAsia="宋体"/>
          <w:b/>
          <w:sz w:val="20"/>
          <w:szCs w:val="20"/>
        </w:rPr>
        <w:t>can be</w:t>
      </w:r>
      <w:r w:rsidRPr="00CE39A3">
        <w:rPr>
          <w:rFonts w:eastAsia="宋体"/>
          <w:b/>
          <w:sz w:val="20"/>
          <w:szCs w:val="20"/>
        </w:rPr>
        <w:t xml:space="preserve"> the same</w:t>
      </w:r>
    </w:p>
    <w:p w14:paraId="624D76E9" w14:textId="77777777" w:rsidR="00724588" w:rsidRDefault="00724588" w:rsidP="00DF38A7">
      <w:pPr>
        <w:spacing w:beforeLines="50" w:before="120" w:afterLines="50" w:after="120" w:line="300" w:lineRule="auto"/>
        <w:rPr>
          <w:rFonts w:eastAsia="宋体"/>
          <w:sz w:val="20"/>
          <w:szCs w:val="20"/>
        </w:rPr>
      </w:pPr>
      <w:r w:rsidRPr="007B2C0D">
        <w:rPr>
          <w:rFonts w:eastAsia="宋体"/>
          <w:sz w:val="20"/>
          <w:szCs w:val="20"/>
        </w:rPr>
        <w:t>Nevertheless</w:t>
      </w:r>
      <w:r>
        <w:rPr>
          <w:rFonts w:eastAsia="宋体"/>
          <w:sz w:val="20"/>
          <w:szCs w:val="20"/>
        </w:rPr>
        <w:t xml:space="preserve">, if multi-carrier case will be discussed in the future, </w:t>
      </w:r>
      <w:r w:rsidRPr="00996790">
        <w:rPr>
          <w:rFonts w:eastAsia="宋体"/>
          <w:sz w:val="20"/>
          <w:szCs w:val="20"/>
        </w:rPr>
        <w:t xml:space="preserve">UE with </w:t>
      </w:r>
      <w:r>
        <w:rPr>
          <w:rFonts w:eastAsia="宋体"/>
          <w:sz w:val="20"/>
          <w:szCs w:val="20"/>
        </w:rPr>
        <w:t>one</w:t>
      </w:r>
      <w:r w:rsidRPr="00996790">
        <w:rPr>
          <w:rFonts w:eastAsia="宋体"/>
          <w:sz w:val="20"/>
          <w:szCs w:val="20"/>
        </w:rPr>
        <w:t xml:space="preserve"> searcher </w:t>
      </w:r>
      <w:r>
        <w:rPr>
          <w:rFonts w:eastAsia="宋体"/>
          <w:sz w:val="20"/>
          <w:szCs w:val="20"/>
        </w:rPr>
        <w:t>would</w:t>
      </w:r>
      <w:r w:rsidRPr="00996790">
        <w:rPr>
          <w:rFonts w:eastAsia="宋体"/>
          <w:sz w:val="20"/>
          <w:szCs w:val="20"/>
        </w:rPr>
        <w:t xml:space="preserve"> handle in parallel with several CCs</w:t>
      </w:r>
      <w:r>
        <w:rPr>
          <w:rFonts w:eastAsia="宋体"/>
          <w:sz w:val="20"/>
          <w:szCs w:val="20"/>
        </w:rPr>
        <w:t xml:space="preserve">. In such case, </w:t>
      </w:r>
      <w:r w:rsidRPr="006A1D13">
        <w:rPr>
          <w:rFonts w:eastAsia="宋体"/>
          <w:sz w:val="20"/>
          <w:szCs w:val="20"/>
        </w:rPr>
        <w:t>longer measurement period may occur when the number of CCs becomes large</w:t>
      </w:r>
      <w:r>
        <w:rPr>
          <w:rFonts w:eastAsia="宋体" w:hint="eastAsia"/>
          <w:sz w:val="20"/>
          <w:szCs w:val="20"/>
        </w:rPr>
        <w:t>.</w:t>
      </w:r>
      <w:r>
        <w:rPr>
          <w:rFonts w:eastAsia="宋体"/>
          <w:sz w:val="20"/>
          <w:szCs w:val="20"/>
        </w:rPr>
        <w:t xml:space="preserve"> </w:t>
      </w:r>
      <w:r w:rsidRPr="00C82DDC">
        <w:rPr>
          <w:rFonts w:eastAsia="宋体"/>
          <w:sz w:val="20"/>
          <w:szCs w:val="20"/>
        </w:rPr>
        <w:t>Instead,</w:t>
      </w:r>
      <w:r>
        <w:rPr>
          <w:rFonts w:eastAsia="宋体"/>
          <w:sz w:val="20"/>
          <w:szCs w:val="20"/>
        </w:rPr>
        <w:t xml:space="preserve"> two searchers are more flexible and reasonable, since it can provide a possibility that UE can perform measurement simultaneously when SMTC occasions on different CCs are overlapping. But CA case is not in the scope of Rel-19 enhanced L3 measurement</w:t>
      </w:r>
    </w:p>
    <w:p w14:paraId="4A3D65B3" w14:textId="0D4269D2" w:rsidR="00724588" w:rsidRPr="00724588" w:rsidRDefault="00724588" w:rsidP="00DF38A7">
      <w:pPr>
        <w:spacing w:beforeLines="50" w:before="120" w:afterLines="50" w:after="120" w:line="300" w:lineRule="auto"/>
        <w:rPr>
          <w:lang w:val="sv-SE" w:eastAsia="en-US"/>
        </w:rPr>
      </w:pPr>
      <w:r>
        <w:rPr>
          <w:rFonts w:eastAsia="宋体"/>
          <w:b/>
          <w:sz w:val="20"/>
          <w:szCs w:val="20"/>
        </w:rPr>
        <w:t>Proposal</w:t>
      </w:r>
      <w:r w:rsidRPr="009B1183">
        <w:rPr>
          <w:rFonts w:eastAsia="宋体"/>
          <w:b/>
          <w:sz w:val="20"/>
          <w:szCs w:val="20"/>
        </w:rPr>
        <w:t xml:space="preserve"> </w:t>
      </w:r>
      <w:r w:rsidR="00DF38A7">
        <w:rPr>
          <w:rFonts w:eastAsia="宋体"/>
          <w:b/>
          <w:sz w:val="20"/>
          <w:szCs w:val="20"/>
        </w:rPr>
        <w:t>2</w:t>
      </w:r>
      <w:r w:rsidRPr="009B1183">
        <w:rPr>
          <w:rFonts w:eastAsia="宋体"/>
          <w:b/>
          <w:sz w:val="20"/>
          <w:szCs w:val="20"/>
        </w:rPr>
        <w:t xml:space="preserve">: </w:t>
      </w:r>
      <w:r>
        <w:rPr>
          <w:rFonts w:eastAsia="宋体"/>
          <w:b/>
          <w:sz w:val="20"/>
          <w:szCs w:val="20"/>
        </w:rPr>
        <w:t xml:space="preserve">In Rel-19, </w:t>
      </w:r>
      <w:r w:rsidRPr="00F869AB">
        <w:rPr>
          <w:rFonts w:eastAsia="宋体"/>
          <w:b/>
          <w:sz w:val="20"/>
          <w:szCs w:val="20"/>
        </w:rPr>
        <w:t xml:space="preserve">one searcher </w:t>
      </w:r>
      <w:r>
        <w:rPr>
          <w:rFonts w:eastAsia="宋体"/>
          <w:b/>
          <w:sz w:val="20"/>
          <w:szCs w:val="20"/>
        </w:rPr>
        <w:t xml:space="preserve">is considered </w:t>
      </w:r>
      <w:r w:rsidRPr="00F869AB">
        <w:rPr>
          <w:rFonts w:eastAsia="宋体"/>
          <w:b/>
          <w:sz w:val="20"/>
          <w:szCs w:val="20"/>
        </w:rPr>
        <w:t>for single carrier</w:t>
      </w:r>
      <w:r>
        <w:rPr>
          <w:rFonts w:eastAsia="宋体"/>
          <w:b/>
          <w:sz w:val="20"/>
          <w:szCs w:val="20"/>
        </w:rPr>
        <w:t>. Two searchers can be considered for the multi-carrier case discussed in the future release</w:t>
      </w:r>
    </w:p>
    <w:p w14:paraId="0B1142F8" w14:textId="4680B9AC" w:rsidR="00034AF8" w:rsidRDefault="00034AF8" w:rsidP="00034AF8">
      <w:pPr>
        <w:pStyle w:val="2"/>
        <w:rPr>
          <w:lang w:eastAsia="zh-CN"/>
        </w:rPr>
      </w:pPr>
      <w:r w:rsidRPr="00034AF8">
        <w:t>2.</w:t>
      </w:r>
      <w:r w:rsidR="00EF02A7">
        <w:t>3</w:t>
      </w:r>
      <w:r w:rsidRPr="00034AF8">
        <w:t xml:space="preserve"> L3 measurement delay reduction by optimizing Rx BSF with/without DRX</w:t>
      </w:r>
    </w:p>
    <w:p w14:paraId="3894A9E2" w14:textId="77777777" w:rsidR="00CB1DD7" w:rsidRPr="00603251" w:rsidRDefault="00CB1DD7" w:rsidP="00DF38A7">
      <w:pPr>
        <w:spacing w:beforeLines="50" w:before="120" w:afterLines="50" w:after="120" w:line="300" w:lineRule="auto"/>
        <w:rPr>
          <w:rFonts w:eastAsia="宋体"/>
          <w:sz w:val="20"/>
          <w:szCs w:val="20"/>
          <w:lang w:val="en-GB" w:eastAsia="en-US"/>
        </w:rPr>
      </w:pPr>
      <w:r w:rsidRPr="00603251">
        <w:rPr>
          <w:rFonts w:eastAsia="宋体"/>
          <w:sz w:val="20"/>
          <w:szCs w:val="20"/>
          <w:lang w:val="en-GB" w:eastAsia="en-US"/>
        </w:rPr>
        <w:t>From our understanding, in LTE, the inter-/intra-f measurement requirements with DRX operation h</w:t>
      </w:r>
      <w:r>
        <w:rPr>
          <w:rFonts w:eastAsia="宋体"/>
          <w:sz w:val="20"/>
          <w:szCs w:val="20"/>
          <w:lang w:val="en-GB" w:eastAsia="en-US"/>
        </w:rPr>
        <w:t>ad</w:t>
      </w:r>
      <w:r w:rsidRPr="00603251">
        <w:rPr>
          <w:rFonts w:eastAsia="宋体"/>
          <w:sz w:val="20"/>
          <w:szCs w:val="20"/>
          <w:lang w:val="en-GB" w:eastAsia="en-US"/>
        </w:rPr>
        <w:t xml:space="preserve"> been defined for idle state and connected state mobility, </w:t>
      </w:r>
      <w:r w:rsidRPr="008412EB">
        <w:rPr>
          <w:rFonts w:eastAsia="宋体"/>
          <w:sz w:val="20"/>
          <w:szCs w:val="20"/>
          <w:lang w:val="en-GB" w:eastAsia="en-US"/>
        </w:rPr>
        <w:t>respective</w:t>
      </w:r>
      <w:r>
        <w:rPr>
          <w:rFonts w:eastAsia="宋体"/>
          <w:sz w:val="20"/>
          <w:szCs w:val="20"/>
          <w:lang w:val="en-GB" w:eastAsia="en-US"/>
        </w:rPr>
        <w:t>ly</w:t>
      </w:r>
      <w:r w:rsidRPr="00603251">
        <w:rPr>
          <w:rFonts w:eastAsia="宋体"/>
          <w:sz w:val="20"/>
          <w:szCs w:val="20"/>
          <w:lang w:val="en-GB" w:eastAsia="en-US"/>
        </w:rPr>
        <w:t>. Besides, for legacy PC3, the power consumption issue is still critical.</w:t>
      </w:r>
      <w:r>
        <w:rPr>
          <w:rFonts w:eastAsia="宋体"/>
          <w:sz w:val="20"/>
          <w:szCs w:val="20"/>
          <w:lang w:val="en-GB" w:eastAsia="en-US"/>
        </w:rPr>
        <w:t xml:space="preserve"> So </w:t>
      </w:r>
    </w:p>
    <w:p w14:paraId="5DE7CB48" w14:textId="10AFCF3F" w:rsidR="00CB1DD7" w:rsidRPr="00CB1DD7" w:rsidRDefault="00CB1DD7" w:rsidP="00DF38A7">
      <w:pPr>
        <w:spacing w:beforeLines="50" w:before="120" w:afterLines="50" w:after="120" w:line="300" w:lineRule="auto"/>
        <w:rPr>
          <w:rFonts w:eastAsia="宋体"/>
          <w:b/>
          <w:sz w:val="20"/>
          <w:szCs w:val="20"/>
        </w:rPr>
      </w:pPr>
      <w:r w:rsidRPr="001E721D">
        <w:rPr>
          <w:rFonts w:eastAsia="宋体"/>
          <w:b/>
          <w:sz w:val="20"/>
          <w:szCs w:val="20"/>
        </w:rPr>
        <w:t xml:space="preserve">Proposal </w:t>
      </w:r>
      <w:r w:rsidR="00EF02A7">
        <w:rPr>
          <w:rFonts w:eastAsia="宋体"/>
          <w:b/>
          <w:sz w:val="20"/>
          <w:szCs w:val="20"/>
        </w:rPr>
        <w:t>3</w:t>
      </w:r>
      <w:r w:rsidRPr="001E721D">
        <w:rPr>
          <w:rFonts w:eastAsia="宋体"/>
          <w:b/>
          <w:sz w:val="20"/>
          <w:szCs w:val="20"/>
        </w:rPr>
        <w:t>:</w:t>
      </w:r>
      <w:r>
        <w:rPr>
          <w:rFonts w:eastAsia="宋体"/>
          <w:b/>
          <w:sz w:val="20"/>
          <w:szCs w:val="20"/>
        </w:rPr>
        <w:t xml:space="preserve"> For FBS based L3 measurement, no need to deprioritize DRX case</w:t>
      </w:r>
    </w:p>
    <w:p w14:paraId="22ABFE26" w14:textId="1FEC12CA" w:rsidR="00034AF8" w:rsidRDefault="00034AF8" w:rsidP="00034AF8">
      <w:pPr>
        <w:pStyle w:val="2"/>
      </w:pPr>
      <w:r w:rsidRPr="00034AF8">
        <w:t>2.</w:t>
      </w:r>
      <w:r w:rsidR="00EF02A7">
        <w:t>4</w:t>
      </w:r>
      <w:r w:rsidRPr="00034AF8">
        <w:t xml:space="preserve"> Solutions to apply/specify L3 measurement delay reduction by optimizing Rx BSF</w:t>
      </w:r>
    </w:p>
    <w:p w14:paraId="38E6D078" w14:textId="768A200E" w:rsidR="00CB1DD7" w:rsidRDefault="00CB1DD7" w:rsidP="00CF2026">
      <w:pPr>
        <w:spacing w:beforeLines="50" w:before="120" w:afterLines="50" w:after="120" w:line="300" w:lineRule="auto"/>
        <w:rPr>
          <w:sz w:val="20"/>
          <w:szCs w:val="20"/>
          <w:lang w:val="en-GB"/>
        </w:rPr>
      </w:pPr>
      <w:r>
        <w:rPr>
          <w:sz w:val="20"/>
          <w:szCs w:val="20"/>
          <w:lang w:val="en-GB"/>
        </w:rPr>
        <w:t>From our understanding</w:t>
      </w:r>
      <w:r>
        <w:rPr>
          <w:rFonts w:hint="eastAsia"/>
          <w:sz w:val="20"/>
          <w:szCs w:val="20"/>
          <w:lang w:val="en-GB"/>
        </w:rPr>
        <w:t>:</w:t>
      </w:r>
      <w:r>
        <w:rPr>
          <w:sz w:val="20"/>
          <w:szCs w:val="20"/>
          <w:lang w:val="en-GB"/>
        </w:rPr>
        <w:t xml:space="preserve"> 1) T</w:t>
      </w:r>
      <w:r w:rsidRPr="00C70ADE">
        <w:rPr>
          <w:sz w:val="20"/>
          <w:szCs w:val="20"/>
          <w:lang w:val="en-GB"/>
        </w:rPr>
        <w:t>he cell/beam identification delay</w:t>
      </w:r>
      <w:r>
        <w:rPr>
          <w:sz w:val="20"/>
          <w:szCs w:val="20"/>
          <w:lang w:val="en-GB"/>
        </w:rPr>
        <w:t xml:space="preserve"> and the </w:t>
      </w:r>
      <w:r w:rsidRPr="00C70ADE">
        <w:rPr>
          <w:sz w:val="20"/>
          <w:szCs w:val="20"/>
          <w:lang w:val="en-GB"/>
        </w:rPr>
        <w:t xml:space="preserve">measurement period might be variant for </w:t>
      </w:r>
      <w:r>
        <w:rPr>
          <w:sz w:val="20"/>
          <w:szCs w:val="20"/>
          <w:lang w:val="en-GB"/>
        </w:rPr>
        <w:t xml:space="preserve">devices in the field with </w:t>
      </w:r>
      <w:r w:rsidRPr="00C70ADE">
        <w:rPr>
          <w:sz w:val="20"/>
          <w:szCs w:val="20"/>
          <w:lang w:val="en-GB"/>
        </w:rPr>
        <w:t>different</w:t>
      </w:r>
      <w:r>
        <w:rPr>
          <w:sz w:val="20"/>
          <w:szCs w:val="20"/>
          <w:lang w:val="en-GB"/>
        </w:rPr>
        <w:t xml:space="preserve"> N-factor</w:t>
      </w:r>
      <w:r>
        <w:rPr>
          <w:rFonts w:hint="eastAsia"/>
          <w:sz w:val="20"/>
          <w:szCs w:val="20"/>
          <w:lang w:val="en-GB"/>
        </w:rPr>
        <w:t>,</w:t>
      </w:r>
      <w:r>
        <w:rPr>
          <w:sz w:val="20"/>
          <w:szCs w:val="20"/>
          <w:lang w:val="en-GB"/>
        </w:rPr>
        <w:t xml:space="preserve"> and such devices </w:t>
      </w:r>
      <w:r w:rsidRPr="005B1869">
        <w:rPr>
          <w:sz w:val="20"/>
          <w:szCs w:val="20"/>
          <w:lang w:val="en-GB"/>
        </w:rPr>
        <w:t xml:space="preserve">will </w:t>
      </w:r>
      <w:r>
        <w:rPr>
          <w:sz w:val="20"/>
          <w:szCs w:val="20"/>
          <w:lang w:val="en-GB"/>
        </w:rPr>
        <w:t>likely not have the</w:t>
      </w:r>
      <w:r w:rsidRPr="00C70ADE">
        <w:rPr>
          <w:sz w:val="20"/>
          <w:szCs w:val="20"/>
          <w:lang w:val="en-GB"/>
        </w:rPr>
        <w:t xml:space="preserve"> </w:t>
      </w:r>
      <w:r>
        <w:rPr>
          <w:sz w:val="20"/>
          <w:szCs w:val="20"/>
          <w:lang w:val="en-GB"/>
        </w:rPr>
        <w:t xml:space="preserve">same </w:t>
      </w:r>
      <w:r w:rsidRPr="00C70ADE">
        <w:rPr>
          <w:sz w:val="20"/>
          <w:szCs w:val="20"/>
          <w:lang w:val="en-GB"/>
        </w:rPr>
        <w:t>system performance</w:t>
      </w:r>
      <w:r>
        <w:rPr>
          <w:sz w:val="20"/>
          <w:szCs w:val="20"/>
          <w:lang w:val="en-GB"/>
        </w:rPr>
        <w:t xml:space="preserve"> under similar conditions in mobility scenario, which may bring different impact on </w:t>
      </w:r>
      <w:r w:rsidRPr="00A864B7">
        <w:rPr>
          <w:sz w:val="20"/>
          <w:szCs w:val="20"/>
          <w:lang w:val="en-GB"/>
        </w:rPr>
        <w:t>UE ability to t</w:t>
      </w:r>
      <w:r w:rsidRPr="005A5C03">
        <w:rPr>
          <w:sz w:val="20"/>
          <w:szCs w:val="20"/>
          <w:lang w:val="en-GB"/>
        </w:rPr>
        <w:t>rack cells and NW decision</w:t>
      </w:r>
      <w:r w:rsidR="00843138">
        <w:rPr>
          <w:sz w:val="20"/>
          <w:szCs w:val="20"/>
          <w:lang w:val="en-GB"/>
        </w:rPr>
        <w:t xml:space="preserve">. </w:t>
      </w:r>
      <w:r w:rsidRPr="005A5C03">
        <w:rPr>
          <w:sz w:val="20"/>
          <w:szCs w:val="20"/>
          <w:lang w:val="en-GB"/>
        </w:rPr>
        <w:t>2)</w:t>
      </w:r>
      <w:r>
        <w:rPr>
          <w:sz w:val="20"/>
          <w:szCs w:val="20"/>
          <w:lang w:val="en-GB"/>
        </w:rPr>
        <w:t xml:space="preserve"> The minimum RRM requirements defined in the current Spec., are based on the assumption that UE could scan/sweep one beam direction at one time instance</w:t>
      </w:r>
      <w:r w:rsidR="00843138">
        <w:rPr>
          <w:sz w:val="20"/>
          <w:szCs w:val="20"/>
          <w:lang w:val="en-GB"/>
        </w:rPr>
        <w:t>.</w:t>
      </w:r>
      <w:r>
        <w:rPr>
          <w:sz w:val="20"/>
          <w:szCs w:val="20"/>
          <w:lang w:val="en-GB"/>
        </w:rPr>
        <w:t xml:space="preserve"> 3) The new multi-Rx L3 measurement is a new feature and most likely be optional</w:t>
      </w:r>
      <w:r w:rsidR="00DF38A7">
        <w:rPr>
          <w:sz w:val="20"/>
          <w:szCs w:val="20"/>
          <w:lang w:val="en-GB"/>
        </w:rPr>
        <w:t>.</w:t>
      </w:r>
      <w:r>
        <w:rPr>
          <w:sz w:val="20"/>
          <w:szCs w:val="20"/>
          <w:lang w:val="en-GB"/>
        </w:rPr>
        <w:t xml:space="preserve"> </w:t>
      </w:r>
      <w:r w:rsidR="00DF38A7">
        <w:rPr>
          <w:sz w:val="20"/>
          <w:szCs w:val="20"/>
          <w:lang w:val="en-GB"/>
        </w:rPr>
        <w:t>T</w:t>
      </w:r>
      <w:r>
        <w:rPr>
          <w:sz w:val="20"/>
          <w:szCs w:val="20"/>
          <w:lang w:val="en-GB"/>
        </w:rPr>
        <w:t>he NW needs to</w:t>
      </w:r>
      <w:r w:rsidRPr="005B1869">
        <w:rPr>
          <w:sz w:val="20"/>
          <w:szCs w:val="20"/>
          <w:lang w:val="en-GB"/>
        </w:rPr>
        <w:t xml:space="preserve"> be functional with UEs</w:t>
      </w:r>
      <w:r>
        <w:rPr>
          <w:sz w:val="20"/>
          <w:szCs w:val="20"/>
          <w:lang w:val="en-GB"/>
        </w:rPr>
        <w:t xml:space="preserve"> that do/do not support the optional feature, and without capability signalling, the NW will be unaware of which UEs can support lower N (N1,N2,N3)</w:t>
      </w:r>
      <w:r>
        <w:rPr>
          <w:rFonts w:hint="eastAsia"/>
          <w:sz w:val="20"/>
          <w:szCs w:val="20"/>
          <w:lang w:val="en-GB"/>
        </w:rPr>
        <w:t xml:space="preserve">, </w:t>
      </w:r>
      <w:r>
        <w:rPr>
          <w:sz w:val="20"/>
          <w:szCs w:val="20"/>
          <w:lang w:val="en-GB"/>
        </w:rPr>
        <w:t xml:space="preserve">and cant configure/handle them differently. From this, we prefer to define a new UE capability of supporting L3 multi-Rx FBS, and which is optional. </w:t>
      </w:r>
      <w:r w:rsidR="00843138">
        <w:rPr>
          <w:sz w:val="20"/>
          <w:szCs w:val="20"/>
          <w:lang w:val="en-GB"/>
        </w:rPr>
        <w:t>The capability may provide the candidate values like what we defined in Rel-18 multi-Rx.</w:t>
      </w:r>
    </w:p>
    <w:p w14:paraId="09D84D76" w14:textId="13B90CAF" w:rsidR="00CB1DD7" w:rsidRPr="008E6B61" w:rsidRDefault="00CB1DD7" w:rsidP="00E774F0">
      <w:pPr>
        <w:spacing w:beforeLines="50" w:before="120" w:afterLines="50" w:after="120" w:line="300" w:lineRule="auto"/>
        <w:rPr>
          <w:rFonts w:eastAsia="MS Mincho"/>
          <w:b/>
          <w:sz w:val="20"/>
          <w:szCs w:val="20"/>
          <w:lang w:val="sv-SE" w:eastAsia="en-US"/>
        </w:rPr>
      </w:pPr>
      <w:r w:rsidRPr="00D30D84">
        <w:rPr>
          <w:rFonts w:eastAsia="MS Mincho"/>
          <w:b/>
          <w:sz w:val="20"/>
          <w:szCs w:val="20"/>
          <w:lang w:val="sv-SE" w:eastAsia="en-US"/>
        </w:rPr>
        <w:t xml:space="preserve">Proposal </w:t>
      </w:r>
      <w:r w:rsidR="00EF02A7">
        <w:rPr>
          <w:rFonts w:eastAsia="MS Mincho"/>
          <w:b/>
          <w:sz w:val="20"/>
          <w:szCs w:val="20"/>
          <w:lang w:val="sv-SE" w:eastAsia="en-US"/>
        </w:rPr>
        <w:t>4</w:t>
      </w:r>
      <w:r w:rsidRPr="00D30D84">
        <w:rPr>
          <w:rFonts w:eastAsia="MS Mincho"/>
          <w:b/>
          <w:sz w:val="20"/>
          <w:szCs w:val="20"/>
          <w:lang w:val="sv-SE" w:eastAsia="en-US"/>
        </w:rPr>
        <w:t xml:space="preserve">: </w:t>
      </w:r>
      <w:r>
        <w:rPr>
          <w:rFonts w:eastAsia="MS Mincho"/>
          <w:b/>
          <w:sz w:val="20"/>
          <w:szCs w:val="20"/>
          <w:lang w:val="sv-SE" w:eastAsia="en-US"/>
        </w:rPr>
        <w:t>P</w:t>
      </w:r>
      <w:r w:rsidRPr="006C05F4">
        <w:rPr>
          <w:rFonts w:eastAsia="MS Mincho"/>
          <w:b/>
          <w:sz w:val="20"/>
          <w:szCs w:val="20"/>
          <w:lang w:val="sv-SE" w:eastAsia="en-US"/>
        </w:rPr>
        <w:t>refer to define a new UE capability of supporting L3 mult</w:t>
      </w:r>
      <w:r>
        <w:rPr>
          <w:rFonts w:eastAsia="MS Mincho"/>
          <w:b/>
          <w:sz w:val="20"/>
          <w:szCs w:val="20"/>
          <w:lang w:val="sv-SE" w:eastAsia="en-US"/>
        </w:rPr>
        <w:t>i-Rx FBS, and which is optional</w:t>
      </w:r>
    </w:p>
    <w:p w14:paraId="77C80AE8" w14:textId="50574CA2" w:rsidR="00DF38A7" w:rsidRPr="00EF02A7" w:rsidRDefault="00843138" w:rsidP="00E774F0">
      <w:pPr>
        <w:spacing w:beforeLines="50" w:before="120" w:afterLines="50" w:after="120" w:line="300" w:lineRule="auto"/>
        <w:rPr>
          <w:rFonts w:eastAsia="MS Mincho"/>
          <w:b/>
          <w:sz w:val="20"/>
          <w:szCs w:val="20"/>
          <w:lang w:val="sv-SE" w:eastAsia="en-US"/>
        </w:rPr>
      </w:pPr>
      <w:r w:rsidRPr="00EF02A7">
        <w:rPr>
          <w:rFonts w:eastAsia="MS Mincho" w:hint="eastAsia"/>
          <w:b/>
          <w:sz w:val="20"/>
          <w:szCs w:val="20"/>
          <w:lang w:val="sv-SE" w:eastAsia="en-US"/>
        </w:rPr>
        <w:t>I</w:t>
      </w:r>
      <w:r w:rsidRPr="00EF02A7">
        <w:rPr>
          <w:rFonts w:eastAsia="MS Mincho"/>
          <w:b/>
          <w:sz w:val="20"/>
          <w:szCs w:val="20"/>
          <w:lang w:val="sv-SE" w:eastAsia="en-US"/>
        </w:rPr>
        <w:t xml:space="preserve">n this sense, it is natural that </w:t>
      </w:r>
    </w:p>
    <w:p w14:paraId="59F7AE47" w14:textId="4CDAD127" w:rsidR="00C7041A" w:rsidRPr="00EF02A7" w:rsidRDefault="00DF38A7" w:rsidP="00DF38A7">
      <w:pPr>
        <w:spacing w:beforeLines="50" w:before="120" w:afterLines="50" w:after="120" w:line="300" w:lineRule="auto"/>
        <w:rPr>
          <w:rFonts w:eastAsia="MS Mincho"/>
          <w:b/>
          <w:sz w:val="20"/>
          <w:szCs w:val="20"/>
          <w:lang w:val="sv-SE" w:eastAsia="en-US"/>
        </w:rPr>
      </w:pPr>
      <w:r w:rsidRPr="00D30D84">
        <w:rPr>
          <w:rFonts w:eastAsia="MS Mincho"/>
          <w:b/>
          <w:sz w:val="20"/>
          <w:szCs w:val="20"/>
          <w:lang w:val="sv-SE" w:eastAsia="en-US"/>
        </w:rPr>
        <w:t xml:space="preserve">Proposal </w:t>
      </w:r>
      <w:r w:rsidR="00EF02A7">
        <w:rPr>
          <w:rFonts w:eastAsia="MS Mincho"/>
          <w:b/>
          <w:sz w:val="20"/>
          <w:szCs w:val="20"/>
          <w:lang w:val="sv-SE" w:eastAsia="en-US"/>
        </w:rPr>
        <w:t>5</w:t>
      </w:r>
      <w:r w:rsidRPr="00D30D84">
        <w:rPr>
          <w:rFonts w:eastAsia="MS Mincho"/>
          <w:b/>
          <w:sz w:val="20"/>
          <w:szCs w:val="20"/>
          <w:lang w:val="sv-SE" w:eastAsia="en-US"/>
        </w:rPr>
        <w:t xml:space="preserve">: </w:t>
      </w:r>
      <w:r w:rsidRPr="00EF02A7">
        <w:rPr>
          <w:rFonts w:eastAsia="MS Mincho"/>
          <w:b/>
          <w:sz w:val="20"/>
          <w:szCs w:val="20"/>
          <w:lang w:val="sv-SE" w:eastAsia="en-US"/>
        </w:rPr>
        <w:t>For UE supporting Multi-Rx operation for L3 measurement, the Rx BSF can be reduced according to the UE capability</w:t>
      </w:r>
    </w:p>
    <w:p w14:paraId="4C35454F" w14:textId="77777777" w:rsidR="00DF38A7" w:rsidRPr="00CD5DDE" w:rsidRDefault="00DF38A7" w:rsidP="00DF38A7">
      <w:pPr>
        <w:spacing w:beforeLines="50" w:before="120" w:afterLines="50" w:after="120" w:line="300" w:lineRule="auto"/>
        <w:rPr>
          <w:sz w:val="20"/>
          <w:szCs w:val="20"/>
          <w:lang w:val="sv-SE"/>
        </w:rPr>
      </w:pPr>
      <w:r>
        <w:rPr>
          <w:sz w:val="20"/>
          <w:szCs w:val="20"/>
          <w:lang w:val="sv-SE"/>
        </w:rPr>
        <w:t>From our understanding, the legacy Rx beam sweeping procedure assumes that UE does not move</w:t>
      </w:r>
      <w:r w:rsidRPr="007B5CAC">
        <w:rPr>
          <w:sz w:val="20"/>
          <w:szCs w:val="20"/>
          <w:lang w:val="sv-SE"/>
        </w:rPr>
        <w:t xml:space="preserve"> </w:t>
      </w:r>
      <w:r>
        <w:rPr>
          <w:sz w:val="20"/>
          <w:szCs w:val="20"/>
          <w:lang w:val="sv-SE"/>
        </w:rPr>
        <w:t xml:space="preserve">or </w:t>
      </w:r>
      <w:r w:rsidRPr="00474292">
        <w:rPr>
          <w:sz w:val="20"/>
          <w:szCs w:val="20"/>
          <w:lang w:val="sv-SE"/>
        </w:rPr>
        <w:t>rotate</w:t>
      </w:r>
      <w:r>
        <w:rPr>
          <w:sz w:val="20"/>
          <w:szCs w:val="20"/>
          <w:lang w:val="sv-SE"/>
        </w:rPr>
        <w:t xml:space="preserve"> significantly/quickly from the start of the beam sweep until it is complete, otherwise, the worst case is that the UE reports false beams, which were the best ones when the measurement was performed, but become rather weaker when the measurement period is complete, and the result is reported. In this sense, </w:t>
      </w:r>
      <w:r w:rsidRPr="00D02B6E">
        <w:rPr>
          <w:sz w:val="20"/>
          <w:szCs w:val="20"/>
          <w:lang w:val="sv-SE"/>
        </w:rPr>
        <w:t xml:space="preserve">one of the benefits on faster beam sweeping </w:t>
      </w:r>
      <w:r>
        <w:rPr>
          <w:sz w:val="20"/>
          <w:szCs w:val="20"/>
          <w:lang w:val="sv-SE"/>
        </w:rPr>
        <w:t xml:space="preserve">in our case </w:t>
      </w:r>
      <w:r w:rsidRPr="00D02B6E">
        <w:rPr>
          <w:sz w:val="20"/>
          <w:szCs w:val="20"/>
          <w:lang w:val="sv-SE"/>
        </w:rPr>
        <w:t xml:space="preserve">is that short delay in cell detection and measurement will shorten </w:t>
      </w:r>
      <w:r>
        <w:rPr>
          <w:sz w:val="20"/>
          <w:szCs w:val="20"/>
          <w:lang w:val="sv-SE"/>
        </w:rPr>
        <w:t xml:space="preserve">the </w:t>
      </w:r>
      <w:r w:rsidRPr="00D02B6E">
        <w:rPr>
          <w:sz w:val="20"/>
          <w:szCs w:val="20"/>
          <w:lang w:val="sv-SE"/>
        </w:rPr>
        <w:t xml:space="preserve">difference between </w:t>
      </w:r>
      <w:r>
        <w:rPr>
          <w:sz w:val="20"/>
          <w:szCs w:val="20"/>
          <w:lang w:val="sv-SE"/>
        </w:rPr>
        <w:t xml:space="preserve">valid RSRP </w:t>
      </w:r>
      <w:r w:rsidRPr="00D02B6E">
        <w:rPr>
          <w:sz w:val="20"/>
          <w:szCs w:val="20"/>
          <w:lang w:val="sv-SE"/>
        </w:rPr>
        <w:t>measurement report and actual condition when the report is provided</w:t>
      </w:r>
      <w:r>
        <w:rPr>
          <w:sz w:val="20"/>
          <w:szCs w:val="20"/>
          <w:lang w:val="sv-SE"/>
        </w:rPr>
        <w:t xml:space="preserve">, which can </w:t>
      </w:r>
      <w:r w:rsidRPr="000F6A89">
        <w:rPr>
          <w:sz w:val="20"/>
          <w:szCs w:val="20"/>
          <w:lang w:val="sv-SE"/>
        </w:rPr>
        <w:t>improve the system performance</w:t>
      </w:r>
      <w:r w:rsidRPr="00D02B6E">
        <w:rPr>
          <w:sz w:val="20"/>
          <w:szCs w:val="20"/>
          <w:lang w:val="sv-SE"/>
        </w:rPr>
        <w:t xml:space="preserve">. </w:t>
      </w:r>
    </w:p>
    <w:p w14:paraId="32B0BCB2" w14:textId="77777777" w:rsidR="00DF38A7" w:rsidRPr="00D02B6E" w:rsidRDefault="00DF38A7" w:rsidP="00DF38A7">
      <w:pPr>
        <w:spacing w:beforeLines="50" w:before="120" w:afterLines="50" w:after="120" w:line="300" w:lineRule="auto"/>
        <w:rPr>
          <w:sz w:val="20"/>
          <w:szCs w:val="20"/>
          <w:lang w:val="sv-SE"/>
        </w:rPr>
      </w:pPr>
      <w:r>
        <w:rPr>
          <w:sz w:val="20"/>
          <w:szCs w:val="20"/>
          <w:lang w:val="sv-SE"/>
        </w:rPr>
        <w:t xml:space="preserve">However, there is a tradeoff between </w:t>
      </w:r>
      <w:r w:rsidRPr="000F6A89">
        <w:rPr>
          <w:sz w:val="20"/>
          <w:szCs w:val="20"/>
          <w:lang w:val="sv-SE"/>
        </w:rPr>
        <w:t xml:space="preserve">mobility performance and number of </w:t>
      </w:r>
      <w:r>
        <w:rPr>
          <w:sz w:val="20"/>
          <w:szCs w:val="20"/>
          <w:lang w:val="sv-SE"/>
        </w:rPr>
        <w:t>samples</w:t>
      </w:r>
      <w:r w:rsidRPr="000F6A89">
        <w:rPr>
          <w:sz w:val="20"/>
          <w:szCs w:val="20"/>
          <w:lang w:val="sv-SE"/>
        </w:rPr>
        <w:t xml:space="preserve"> to be measured</w:t>
      </w:r>
    </w:p>
    <w:p w14:paraId="4143D92C" w14:textId="77777777" w:rsidR="00DF38A7" w:rsidRPr="00F74DD9" w:rsidRDefault="00DF38A7" w:rsidP="00DF38A7">
      <w:pPr>
        <w:pStyle w:val="a4"/>
        <w:numPr>
          <w:ilvl w:val="0"/>
          <w:numId w:val="46"/>
        </w:numPr>
        <w:spacing w:beforeLines="50" w:before="120" w:afterLines="50" w:after="120" w:line="300" w:lineRule="auto"/>
        <w:ind w:left="357" w:firstLineChars="0" w:hanging="357"/>
        <w:rPr>
          <w:rFonts w:eastAsiaTheme="minorEastAsia"/>
          <w:lang w:val="sv-SE" w:eastAsia="zh-CN"/>
        </w:rPr>
      </w:pPr>
      <w:r>
        <w:rPr>
          <w:rFonts w:eastAsiaTheme="minorEastAsia"/>
          <w:lang w:val="sv-SE" w:eastAsia="zh-CN"/>
        </w:rPr>
        <w:lastRenderedPageBreak/>
        <w:t>T</w:t>
      </w:r>
      <w:r w:rsidRPr="00F74DD9">
        <w:rPr>
          <w:rFonts w:eastAsiaTheme="minorEastAsia"/>
          <w:lang w:val="sv-SE" w:eastAsia="zh-CN"/>
        </w:rPr>
        <w:t xml:space="preserve">he </w:t>
      </w:r>
      <w:r>
        <w:rPr>
          <w:rFonts w:eastAsiaTheme="minorEastAsia"/>
          <w:lang w:val="sv-SE" w:eastAsia="zh-CN"/>
        </w:rPr>
        <w:t xml:space="preserve">L3 </w:t>
      </w:r>
      <w:r w:rsidRPr="00F74DD9">
        <w:rPr>
          <w:rFonts w:eastAsiaTheme="minorEastAsia"/>
          <w:lang w:val="sv-SE" w:eastAsia="zh-CN"/>
        </w:rPr>
        <w:t>delay requirement</w:t>
      </w:r>
      <w:r>
        <w:rPr>
          <w:rFonts w:eastAsiaTheme="minorEastAsia"/>
          <w:lang w:val="sv-SE" w:eastAsia="zh-CN"/>
        </w:rPr>
        <w:t>s</w:t>
      </w:r>
      <w:r w:rsidRPr="00F74DD9">
        <w:rPr>
          <w:rFonts w:eastAsiaTheme="minorEastAsia"/>
          <w:lang w:val="sv-SE" w:eastAsia="zh-CN"/>
        </w:rPr>
        <w:t xml:space="preserve"> </w:t>
      </w:r>
      <w:r>
        <w:rPr>
          <w:rFonts w:eastAsiaTheme="minorEastAsia"/>
          <w:lang w:val="sv-SE" w:eastAsia="zh-CN"/>
        </w:rPr>
        <w:t xml:space="preserve">are </w:t>
      </w:r>
      <w:r w:rsidRPr="00F74DD9">
        <w:rPr>
          <w:rFonts w:eastAsiaTheme="minorEastAsia"/>
          <w:lang w:val="sv-SE" w:eastAsia="zh-CN"/>
        </w:rPr>
        <w:t>based on total number of required samples for measurement</w:t>
      </w:r>
      <w:r>
        <w:rPr>
          <w:rFonts w:eastAsiaTheme="minorEastAsia"/>
          <w:lang w:val="sv-SE" w:eastAsia="zh-CN"/>
        </w:rPr>
        <w:t xml:space="preserve"> M. To be specific, t</w:t>
      </w:r>
      <w:r w:rsidRPr="00F74DD9">
        <w:rPr>
          <w:rFonts w:eastAsiaTheme="minorEastAsia"/>
          <w:lang w:val="sv-SE" w:eastAsia="zh-CN"/>
        </w:rPr>
        <w:t xml:space="preserve">he M </w:t>
      </w:r>
      <w:r w:rsidRPr="00DD5104">
        <w:t xml:space="preserve">is proportional to the </w:t>
      </w:r>
      <w:bookmarkStart w:id="1" w:name="_Hlk78548339"/>
      <w:r w:rsidRPr="00DD5104">
        <w:t>number of samples and RX beam sweeping</w:t>
      </w:r>
      <w:bookmarkEnd w:id="1"/>
      <w:r w:rsidRPr="00DD5104">
        <w:t xml:space="preserve"> factor N</w:t>
      </w:r>
      <w:r w:rsidRPr="00F74DD9">
        <w:rPr>
          <w:rFonts w:eastAsiaTheme="minorEastAsia"/>
          <w:lang w:val="sv-SE" w:eastAsia="zh-CN"/>
        </w:rPr>
        <w:t xml:space="preserve"> (i.e., 24= 3 × 8</w:t>
      </w:r>
      <w:r>
        <w:rPr>
          <w:rFonts w:eastAsiaTheme="minorEastAsia"/>
          <w:lang w:val="sv-SE" w:eastAsia="zh-CN"/>
        </w:rPr>
        <w:t xml:space="preserve"> </w:t>
      </w:r>
      <w:r w:rsidRPr="00F74DD9">
        <w:rPr>
          <w:rFonts w:eastAsiaTheme="minorEastAsia"/>
          <w:lang w:val="sv-SE" w:eastAsia="zh-CN"/>
        </w:rPr>
        <w:t>).</w:t>
      </w:r>
    </w:p>
    <w:p w14:paraId="62EF4506" w14:textId="77777777" w:rsidR="00DF38A7" w:rsidRPr="00483710" w:rsidRDefault="00DF38A7" w:rsidP="00DF38A7">
      <w:pPr>
        <w:pStyle w:val="a4"/>
        <w:numPr>
          <w:ilvl w:val="0"/>
          <w:numId w:val="46"/>
        </w:numPr>
        <w:spacing w:beforeLines="50" w:before="120" w:afterLines="50" w:after="120" w:line="300" w:lineRule="auto"/>
        <w:ind w:left="357" w:firstLineChars="0" w:hanging="357"/>
      </w:pPr>
      <w:r w:rsidRPr="00DD5104">
        <w:t xml:space="preserve">In </w:t>
      </w:r>
      <w:r>
        <w:t xml:space="preserve">the </w:t>
      </w:r>
      <w:r w:rsidRPr="00DD5104">
        <w:t xml:space="preserve">previous release, there </w:t>
      </w:r>
      <w:r>
        <w:t>were</w:t>
      </w:r>
      <w:r w:rsidRPr="00DD5104">
        <w:t xml:space="preserve"> two candidate values for the N, that is N=4 and N=8. The N=8 was finally compromised by </w:t>
      </w:r>
      <w:r w:rsidRPr="00483710">
        <w:t>taking</w:t>
      </w:r>
      <w:r w:rsidRPr="00DD5104">
        <w:t xml:space="preserve"> mobility performance verification based on SLS and UE antenna implementation</w:t>
      </w:r>
      <w:r>
        <w:t xml:space="preserve"> (</w:t>
      </w:r>
      <w:r w:rsidRPr="004E4E7B">
        <w:t>spherical coverage</w:t>
      </w:r>
      <w:r>
        <w:t xml:space="preserve">) into consideration. Actually, </w:t>
      </w:r>
      <w:r w:rsidRPr="00483710">
        <w:t>from our understanding, f</w:t>
      </w:r>
      <w:r w:rsidRPr="00483710">
        <w:rPr>
          <w:rFonts w:hint="eastAsia"/>
        </w:rPr>
        <w:t>rom system performance point of view</w:t>
      </w:r>
      <w:r>
        <w:t xml:space="preserve"> only</w:t>
      </w:r>
      <w:r w:rsidRPr="00483710">
        <w:t>, the N=4 for both</w:t>
      </w:r>
      <w:r w:rsidRPr="00483710">
        <w:rPr>
          <w:rFonts w:hint="eastAsia"/>
        </w:rPr>
        <w:t xml:space="preserve"> PSS/SSS detection and RSRP measurement delay requirements</w:t>
      </w:r>
      <w:r w:rsidRPr="00483710">
        <w:t xml:space="preserve"> can be accepted by </w:t>
      </w:r>
      <w:r>
        <w:t>companies</w:t>
      </w:r>
      <w:r w:rsidRPr="00483710">
        <w:t xml:space="preserve">. </w:t>
      </w:r>
    </w:p>
    <w:p w14:paraId="1037E16E" w14:textId="77777777" w:rsidR="00DF38A7" w:rsidRPr="00A46AA8" w:rsidRDefault="00DF38A7" w:rsidP="00DF38A7">
      <w:pPr>
        <w:pStyle w:val="a4"/>
        <w:numPr>
          <w:ilvl w:val="0"/>
          <w:numId w:val="46"/>
        </w:numPr>
        <w:spacing w:beforeLines="50" w:before="120" w:afterLines="50" w:after="120" w:line="300" w:lineRule="auto"/>
        <w:ind w:firstLineChars="0"/>
        <w:rPr>
          <w:lang w:val="sv-SE"/>
        </w:rPr>
      </w:pPr>
      <w:r>
        <w:rPr>
          <w:lang w:val="sv-SE"/>
        </w:rPr>
        <w:t>If the U</w:t>
      </w:r>
      <w:r w:rsidRPr="00623FE6">
        <w:t>E is able to simultaneously</w:t>
      </w:r>
      <w:r>
        <w:t xml:space="preserve"> sweep K beam directions at one time instance, the multi-Rx capable and available UE need </w:t>
      </w:r>
      <m:oMath>
        <m:sSub>
          <m:sSubPr>
            <m:ctrlPr>
              <w:rPr>
                <w:rFonts w:ascii="Cambria Math" w:hAnsi="Cambria Math"/>
              </w:rPr>
            </m:ctrlPr>
          </m:sSubPr>
          <m:e>
            <m:r>
              <w:rPr>
                <w:rFonts w:ascii="Cambria Math" w:hAnsi="Cambria Math"/>
              </w:rPr>
              <m:t>N</m:t>
            </m:r>
          </m:e>
          <m:sub>
            <m:r>
              <w:rPr>
                <w:rFonts w:ascii="Cambria Math" w:hAnsi="Cambria Math"/>
              </w:rPr>
              <m:t>beam</m:t>
            </m:r>
          </m:sub>
        </m:sSub>
        <m:r>
          <w:rPr>
            <w:rFonts w:ascii="Cambria Math" w:hAnsi="Cambria Math"/>
          </w:rPr>
          <m:t>/K</m:t>
        </m:r>
      </m:oMath>
      <w:r>
        <w:rPr>
          <w:rFonts w:eastAsiaTheme="minorEastAsia" w:hint="eastAsia"/>
          <w:lang w:eastAsia="zh-CN"/>
        </w:rPr>
        <w:t xml:space="preserve"> </w:t>
      </w:r>
      <w:r>
        <w:rPr>
          <w:rFonts w:eastAsiaTheme="minorEastAsia"/>
          <w:lang w:eastAsia="zh-CN"/>
        </w:rPr>
        <w:t>measurement samples for scanning once over all the Rx beam directions. T</w:t>
      </w:r>
      <w:r w:rsidRPr="00A73B36">
        <w:rPr>
          <w:rFonts w:eastAsiaTheme="minorEastAsia"/>
          <w:lang w:eastAsia="zh-CN"/>
        </w:rPr>
        <w:t xml:space="preserve">he </w:t>
      </w:r>
      <w:r>
        <w:rPr>
          <w:rFonts w:eastAsiaTheme="minorEastAsia"/>
          <w:lang w:eastAsia="zh-CN"/>
        </w:rPr>
        <w:t>BSF</w:t>
      </w:r>
      <w:r w:rsidRPr="00A73B36">
        <w:rPr>
          <w:rFonts w:eastAsiaTheme="minorEastAsia"/>
          <w:lang w:eastAsia="zh-CN"/>
        </w:rPr>
        <w:t xml:space="preserve"> due to Rx beam sweeping operations equals to </w:t>
      </w:r>
      <m:oMath>
        <m:sSub>
          <m:sSubPr>
            <m:ctrlPr>
              <w:rPr>
                <w:rFonts w:ascii="Cambria Math" w:hAnsi="Cambria Math"/>
              </w:rPr>
            </m:ctrlPr>
          </m:sSubPr>
          <m:e>
            <m:r>
              <w:rPr>
                <w:rFonts w:ascii="Cambria Math" w:hAnsi="Cambria Math"/>
              </w:rPr>
              <m:t>N</m:t>
            </m:r>
          </m:e>
          <m:sub>
            <m:r>
              <w:rPr>
                <w:rFonts w:ascii="Cambria Math" w:hAnsi="Cambria Math"/>
              </w:rPr>
              <m:t>beam</m:t>
            </m:r>
          </m:sub>
        </m:sSub>
        <m:r>
          <w:rPr>
            <w:rFonts w:ascii="Cambria Math" w:hAnsi="Cambria Math"/>
          </w:rPr>
          <m:t>/K</m:t>
        </m:r>
      </m:oMath>
      <w:r>
        <w:rPr>
          <w:rFonts w:eastAsiaTheme="minorEastAsia"/>
          <w:lang w:eastAsia="zh-CN"/>
        </w:rPr>
        <w:t xml:space="preserve">. For K, here we can assume, e.g., K=2, for 2 Rx chains </w:t>
      </w:r>
    </w:p>
    <w:p w14:paraId="4AD0022A" w14:textId="77777777" w:rsidR="00DF38A7" w:rsidRDefault="00DF38A7" w:rsidP="00DF38A7">
      <w:pPr>
        <w:spacing w:beforeLines="50" w:before="120" w:afterLines="50" w:after="120" w:line="300" w:lineRule="auto"/>
        <w:rPr>
          <w:rFonts w:eastAsia="MS Mincho"/>
          <w:sz w:val="20"/>
          <w:szCs w:val="20"/>
          <w:lang w:val="en-GB" w:eastAsia="en-US"/>
        </w:rPr>
      </w:pPr>
      <w:r w:rsidRPr="0041595E">
        <w:rPr>
          <w:rFonts w:eastAsia="MS Mincho"/>
          <w:sz w:val="20"/>
          <w:szCs w:val="20"/>
          <w:lang w:val="en-GB" w:eastAsia="en-US"/>
        </w:rPr>
        <w:t>If N/measured sample is reduced, the performance degradation issue may unavoidably</w:t>
      </w:r>
      <w:r w:rsidRPr="0041595E">
        <w:rPr>
          <w:rFonts w:eastAsia="MS Mincho" w:hint="eastAsia"/>
          <w:sz w:val="20"/>
          <w:szCs w:val="20"/>
          <w:lang w:val="en-GB" w:eastAsia="en-US"/>
        </w:rPr>
        <w:t xml:space="preserve"> arise</w:t>
      </w:r>
      <w:r w:rsidRPr="0041595E">
        <w:rPr>
          <w:rFonts w:eastAsia="MS Mincho"/>
          <w:sz w:val="20"/>
          <w:szCs w:val="20"/>
          <w:lang w:val="en-GB" w:eastAsia="en-US"/>
        </w:rPr>
        <w:t xml:space="preserve">. While, since no SLS results were obtained based on the new sweeping behaviour, we cant observe how much performance loss the UE will experience with different number of Rx beam sweeping, and cant conclude how to reduce the N, i.e, the total number of required samples for measurement accordingly under the new scenario. But we prefer to use N=4, </w:t>
      </w:r>
      <w:r w:rsidRPr="0041595E">
        <w:rPr>
          <w:rFonts w:eastAsia="MS Mincho" w:hint="eastAsia"/>
          <w:sz w:val="20"/>
          <w:szCs w:val="20"/>
          <w:lang w:val="en-GB" w:eastAsia="en-US"/>
        </w:rPr>
        <w:t>the corresponding</w:t>
      </w:r>
      <w:r w:rsidRPr="0041595E">
        <w:rPr>
          <w:rFonts w:eastAsia="MS Mincho"/>
          <w:sz w:val="20"/>
          <w:szCs w:val="20"/>
          <w:lang w:val="en-GB" w:eastAsia="en-US"/>
        </w:rPr>
        <w:t xml:space="preserve"> total samples is 20= 5 × 4 as baseline, at least one of the candidate values to define the delay requirements of inter-/intra-frequency measurement for Rel-19 L3 multi-Rx measurement, since as we mentioned before, the performance based on N=4 can be accepted by the companies in the previous release.</w:t>
      </w:r>
    </w:p>
    <w:p w14:paraId="6FF9FEA1" w14:textId="0CDD04B1" w:rsidR="00DF38A7" w:rsidRPr="00E774F0" w:rsidRDefault="00DF38A7" w:rsidP="00E01161">
      <w:pPr>
        <w:spacing w:beforeLines="50" w:before="120" w:afterLines="50" w:after="120" w:line="300" w:lineRule="auto"/>
        <w:rPr>
          <w:rFonts w:eastAsia="宋体"/>
          <w:b/>
          <w:sz w:val="20"/>
          <w:szCs w:val="20"/>
          <w:lang w:val="en-GB" w:eastAsia="en-US"/>
        </w:rPr>
      </w:pPr>
      <w:r w:rsidRPr="00EF090C">
        <w:rPr>
          <w:rFonts w:eastAsia="宋体"/>
          <w:b/>
          <w:sz w:val="20"/>
          <w:szCs w:val="20"/>
          <w:lang w:val="en-GB" w:eastAsia="en-US"/>
        </w:rPr>
        <w:t xml:space="preserve">Proposal </w:t>
      </w:r>
      <w:r w:rsidR="00EF02A7">
        <w:rPr>
          <w:rFonts w:eastAsia="宋体"/>
          <w:b/>
          <w:sz w:val="20"/>
          <w:szCs w:val="20"/>
          <w:lang w:val="en-GB" w:eastAsia="en-US"/>
        </w:rPr>
        <w:t>6</w:t>
      </w:r>
      <w:r w:rsidRPr="00EF090C">
        <w:rPr>
          <w:rFonts w:eastAsia="宋体"/>
          <w:b/>
          <w:sz w:val="20"/>
          <w:szCs w:val="20"/>
          <w:lang w:val="en-GB" w:eastAsia="en-US"/>
        </w:rPr>
        <w:t>: To define the delay requirements for intra-frequency and inter-frequency measurement w/o MG for L3 multi-Rx measurement, suggest to take N=4</w:t>
      </w:r>
      <w:r>
        <w:rPr>
          <w:rFonts w:eastAsia="宋体"/>
          <w:b/>
          <w:sz w:val="20"/>
          <w:szCs w:val="20"/>
          <w:lang w:val="en-GB" w:eastAsia="en-US"/>
        </w:rPr>
        <w:t>, M=20 as the baseline</w:t>
      </w:r>
    </w:p>
    <w:p w14:paraId="4FA7AB4E" w14:textId="14DF5033" w:rsidR="002748A9" w:rsidRPr="00617C95" w:rsidRDefault="00CB1DD7" w:rsidP="00EA6CB6">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3</w:t>
      </w:r>
      <w:r w:rsidR="002748A9" w:rsidRPr="00617C95">
        <w:rPr>
          <w:rFonts w:ascii="Times New Roman" w:hAnsi="Times New Roman"/>
          <w:lang w:eastAsia="zh-CN"/>
        </w:rPr>
        <w:t xml:space="preserve"> Conclusion</w:t>
      </w:r>
    </w:p>
    <w:p w14:paraId="58B9ED65" w14:textId="666A1632" w:rsidR="00EF02A7" w:rsidRDefault="00EF02A7" w:rsidP="00EF02A7">
      <w:pPr>
        <w:spacing w:beforeLines="50" w:before="120" w:afterLines="50" w:after="120" w:line="300" w:lineRule="auto"/>
        <w:rPr>
          <w:sz w:val="20"/>
          <w:szCs w:val="20"/>
          <w:lang w:val="sv-SE"/>
        </w:rPr>
      </w:pPr>
      <w:r w:rsidRPr="00773552">
        <w:rPr>
          <w:sz w:val="20"/>
          <w:szCs w:val="20"/>
          <w:lang w:val="sv-SE"/>
        </w:rPr>
        <w:t>In this</w:t>
      </w:r>
      <w:r>
        <w:rPr>
          <w:sz w:val="20"/>
          <w:szCs w:val="20"/>
          <w:lang w:val="sv-SE"/>
        </w:rPr>
        <w:t xml:space="preserve"> contribution, we provided our</w:t>
      </w:r>
      <w:r w:rsidRPr="00773552">
        <w:rPr>
          <w:sz w:val="20"/>
          <w:szCs w:val="20"/>
          <w:lang w:val="sv-SE"/>
        </w:rPr>
        <w:t xml:space="preserve"> viewpoints </w:t>
      </w:r>
      <w:r>
        <w:rPr>
          <w:sz w:val="20"/>
          <w:szCs w:val="20"/>
          <w:lang w:val="sv-SE"/>
        </w:rPr>
        <w:t xml:space="preserve">to requirement impact </w:t>
      </w:r>
      <w:r w:rsidRPr="00514731">
        <w:rPr>
          <w:sz w:val="20"/>
          <w:szCs w:val="20"/>
          <w:lang w:val="sv-SE"/>
        </w:rPr>
        <w:t>analyses</w:t>
      </w:r>
      <w:r>
        <w:rPr>
          <w:sz w:val="20"/>
          <w:szCs w:val="20"/>
          <w:lang w:val="sv-SE"/>
        </w:rPr>
        <w:t xml:space="preserve"> on L3 multi-Rx measurement</w:t>
      </w:r>
      <w:r w:rsidR="00CF2026">
        <w:rPr>
          <w:sz w:val="20"/>
          <w:szCs w:val="20"/>
          <w:lang w:val="sv-SE"/>
        </w:rPr>
        <w:t xml:space="preserve"> enhancement</w:t>
      </w:r>
      <w:r>
        <w:rPr>
          <w:sz w:val="20"/>
          <w:szCs w:val="20"/>
          <w:lang w:val="sv-SE"/>
        </w:rPr>
        <w:t>. T</w:t>
      </w:r>
      <w:r w:rsidRPr="00773552">
        <w:rPr>
          <w:sz w:val="20"/>
          <w:szCs w:val="20"/>
          <w:lang w:val="sv-SE"/>
        </w:rPr>
        <w:t>he following observations and proposals are obtained:</w:t>
      </w:r>
    </w:p>
    <w:p w14:paraId="5FB23AB5" w14:textId="77777777" w:rsidR="00EF02A7" w:rsidRPr="003563F6" w:rsidRDefault="00EF02A7" w:rsidP="00EF02A7">
      <w:pPr>
        <w:spacing w:beforeLines="50" w:before="120" w:afterLines="50" w:after="120" w:line="300" w:lineRule="auto"/>
        <w:rPr>
          <w:rFonts w:eastAsia="宋体"/>
          <w:b/>
          <w:sz w:val="20"/>
          <w:szCs w:val="20"/>
        </w:rPr>
      </w:pPr>
      <w:r w:rsidRPr="009B1183">
        <w:rPr>
          <w:rFonts w:eastAsia="宋体" w:hint="eastAsia"/>
          <w:b/>
          <w:sz w:val="20"/>
          <w:szCs w:val="20"/>
        </w:rPr>
        <w:t>O</w:t>
      </w:r>
      <w:r w:rsidRPr="009B1183">
        <w:rPr>
          <w:rFonts w:eastAsia="宋体"/>
          <w:b/>
          <w:sz w:val="20"/>
          <w:szCs w:val="20"/>
        </w:rPr>
        <w:t xml:space="preserve">bservation 1: </w:t>
      </w:r>
      <w:r w:rsidRPr="003563F6">
        <w:rPr>
          <w:rFonts w:eastAsia="宋体"/>
          <w:b/>
          <w:sz w:val="20"/>
          <w:szCs w:val="20"/>
        </w:rPr>
        <w:t>No matter one searcher or two searchers, the minimum scaling factor for measurement period requirement is one (i.e., Ncc=1)</w:t>
      </w:r>
      <w:r>
        <w:rPr>
          <w:rFonts w:eastAsia="宋体"/>
          <w:b/>
          <w:sz w:val="20"/>
          <w:szCs w:val="20"/>
        </w:rPr>
        <w:t xml:space="preserve">, </w:t>
      </w:r>
      <w:r w:rsidRPr="00CE39A3">
        <w:rPr>
          <w:rFonts w:eastAsia="宋体"/>
          <w:b/>
          <w:sz w:val="20"/>
          <w:szCs w:val="20"/>
        </w:rPr>
        <w:t xml:space="preserve">the </w:t>
      </w:r>
      <w:r>
        <w:rPr>
          <w:rFonts w:eastAsia="宋体"/>
          <w:b/>
          <w:sz w:val="20"/>
          <w:szCs w:val="20"/>
        </w:rPr>
        <w:t xml:space="preserve">RRM </w:t>
      </w:r>
      <w:r w:rsidRPr="00CE39A3">
        <w:rPr>
          <w:rFonts w:eastAsia="宋体"/>
          <w:b/>
          <w:sz w:val="20"/>
          <w:szCs w:val="20"/>
        </w:rPr>
        <w:t xml:space="preserve">impact on measurement period requirement </w:t>
      </w:r>
      <w:r>
        <w:rPr>
          <w:rFonts w:eastAsia="宋体"/>
          <w:b/>
          <w:sz w:val="20"/>
          <w:szCs w:val="20"/>
        </w:rPr>
        <w:t>can be</w:t>
      </w:r>
      <w:r w:rsidRPr="00CE39A3">
        <w:rPr>
          <w:rFonts w:eastAsia="宋体"/>
          <w:b/>
          <w:sz w:val="20"/>
          <w:szCs w:val="20"/>
        </w:rPr>
        <w:t xml:space="preserve"> the same</w:t>
      </w:r>
    </w:p>
    <w:p w14:paraId="3C81EEC8" w14:textId="77777777" w:rsidR="00EF02A7" w:rsidRPr="00EF02A7" w:rsidRDefault="00EF02A7" w:rsidP="00EF02A7">
      <w:pPr>
        <w:spacing w:beforeLines="50" w:before="120" w:afterLines="50" w:after="120" w:line="300" w:lineRule="auto"/>
        <w:rPr>
          <w:rFonts w:eastAsia="宋体"/>
          <w:b/>
          <w:sz w:val="20"/>
          <w:szCs w:val="20"/>
        </w:rPr>
      </w:pPr>
    </w:p>
    <w:p w14:paraId="66673053" w14:textId="55A881A1" w:rsidR="00EF02A7" w:rsidRPr="001E721D" w:rsidRDefault="00EF02A7" w:rsidP="00EF02A7">
      <w:pPr>
        <w:spacing w:beforeLines="50" w:before="120" w:afterLines="50" w:after="120" w:line="300" w:lineRule="auto"/>
        <w:rPr>
          <w:rFonts w:eastAsia="宋体"/>
          <w:b/>
          <w:sz w:val="20"/>
          <w:szCs w:val="20"/>
        </w:rPr>
      </w:pPr>
      <w:r w:rsidRPr="001E721D">
        <w:rPr>
          <w:rFonts w:eastAsia="宋体"/>
          <w:b/>
          <w:sz w:val="20"/>
          <w:szCs w:val="20"/>
        </w:rPr>
        <w:t xml:space="preserve">Proposal </w:t>
      </w:r>
      <w:r>
        <w:rPr>
          <w:rFonts w:eastAsia="宋体"/>
          <w:b/>
          <w:sz w:val="20"/>
          <w:szCs w:val="20"/>
        </w:rPr>
        <w:t>1</w:t>
      </w:r>
      <w:r w:rsidRPr="001E721D">
        <w:rPr>
          <w:rFonts w:eastAsia="宋体"/>
          <w:b/>
          <w:sz w:val="20"/>
          <w:szCs w:val="20"/>
        </w:rPr>
        <w:t>:</w:t>
      </w:r>
      <w:r>
        <w:rPr>
          <w:rFonts w:eastAsia="宋体"/>
          <w:b/>
          <w:sz w:val="20"/>
          <w:szCs w:val="20"/>
        </w:rPr>
        <w:t xml:space="preserve"> Suggest to discuss the </w:t>
      </w:r>
      <w:r w:rsidRPr="001E721D">
        <w:rPr>
          <w:rFonts w:eastAsia="宋体"/>
          <w:b/>
          <w:sz w:val="20"/>
          <w:szCs w:val="20"/>
        </w:rPr>
        <w:t>mechanism to quit BFS based L3 measurement</w:t>
      </w:r>
      <w:r>
        <w:rPr>
          <w:rFonts w:eastAsia="宋体"/>
          <w:b/>
          <w:sz w:val="20"/>
          <w:szCs w:val="20"/>
        </w:rPr>
        <w:t>, the Alt.s can be</w:t>
      </w:r>
    </w:p>
    <w:p w14:paraId="1FB5BF9D" w14:textId="77777777" w:rsidR="00EF02A7" w:rsidRDefault="00EF02A7" w:rsidP="00EF02A7">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Introduce NW based solution to enable the fallback for UE FBS based quick L3 measurement when it is off</w:t>
      </w:r>
    </w:p>
    <w:p w14:paraId="1A84AD40" w14:textId="77777777" w:rsidR="00EF02A7" w:rsidRPr="00B171FE" w:rsidRDefault="00EF02A7" w:rsidP="00EF02A7">
      <w:pPr>
        <w:pStyle w:val="a4"/>
        <w:numPr>
          <w:ilvl w:val="0"/>
          <w:numId w:val="49"/>
        </w:numPr>
        <w:spacing w:beforeLines="50" w:before="120" w:afterLines="50" w:after="120" w:line="300" w:lineRule="auto"/>
        <w:ind w:firstLineChars="0"/>
        <w:rPr>
          <w:rFonts w:eastAsia="宋体"/>
          <w:b/>
        </w:rPr>
      </w:pPr>
      <w:r w:rsidRPr="00B171FE">
        <w:rPr>
          <w:rFonts w:eastAsia="宋体"/>
          <w:b/>
        </w:rPr>
        <w:t>Dynamic indication; Semi-static configuration</w:t>
      </w:r>
    </w:p>
    <w:p w14:paraId="6EF7211A" w14:textId="77777777" w:rsidR="00EF02A7" w:rsidRDefault="00EF02A7" w:rsidP="00EF02A7">
      <w:pPr>
        <w:pStyle w:val="a4"/>
        <w:numPr>
          <w:ilvl w:val="0"/>
          <w:numId w:val="47"/>
        </w:numPr>
        <w:spacing w:beforeLines="50" w:before="120" w:afterLines="50" w:after="120" w:line="300" w:lineRule="auto"/>
        <w:ind w:left="0" w:firstLineChars="0" w:firstLine="0"/>
        <w:rPr>
          <w:rFonts w:eastAsia="宋体"/>
          <w:b/>
        </w:rPr>
      </w:pPr>
      <w:r w:rsidRPr="00B171FE">
        <w:rPr>
          <w:rFonts w:eastAsia="宋体"/>
          <w:b/>
          <w:lang w:val="en-US" w:eastAsia="zh-CN"/>
        </w:rPr>
        <w:t>Introduce validity timer configuration with certain ranges via dedicated RRC signalling</w:t>
      </w:r>
    </w:p>
    <w:p w14:paraId="19BDCCC5" w14:textId="77777777" w:rsidR="00EF02A7" w:rsidRPr="00B171FE" w:rsidRDefault="00EF02A7" w:rsidP="00EF02A7">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Introduce/Define TTT parameters for UE using FBS (i.e., N=[reduced number]) based L3 measurement event</w:t>
      </w:r>
    </w:p>
    <w:p w14:paraId="216571D1" w14:textId="77777777" w:rsidR="00EF02A7" w:rsidRPr="00E03CF3" w:rsidRDefault="00EF02A7" w:rsidP="00EF02A7">
      <w:pPr>
        <w:pStyle w:val="a4"/>
        <w:numPr>
          <w:ilvl w:val="0"/>
          <w:numId w:val="47"/>
        </w:numPr>
        <w:spacing w:beforeLines="50" w:before="120" w:afterLines="50" w:after="120" w:line="300" w:lineRule="auto"/>
        <w:ind w:left="0" w:firstLineChars="0" w:firstLine="0"/>
        <w:rPr>
          <w:rFonts w:eastAsia="宋体"/>
          <w:b/>
          <w:lang w:val="en-US" w:eastAsia="zh-CN"/>
        </w:rPr>
      </w:pPr>
      <w:r w:rsidRPr="00B171FE">
        <w:rPr>
          <w:rFonts w:eastAsia="宋体"/>
          <w:b/>
          <w:lang w:val="en-US" w:eastAsia="zh-CN"/>
        </w:rPr>
        <w:t>UE autonomously fallback based on measurement</w:t>
      </w:r>
      <w:r>
        <w:rPr>
          <w:rFonts w:eastAsia="宋体"/>
          <w:b/>
          <w:lang w:val="en-US" w:eastAsia="zh-CN"/>
        </w:rPr>
        <w:t xml:space="preserve">, </w:t>
      </w:r>
      <w:r w:rsidRPr="00846CE4">
        <w:rPr>
          <w:rFonts w:eastAsia="宋体"/>
          <w:b/>
          <w:lang w:val="en-US" w:eastAsia="zh-CN"/>
        </w:rPr>
        <w:t>e.g., after reporting the valid measurement results</w:t>
      </w:r>
    </w:p>
    <w:p w14:paraId="677A1FB4" w14:textId="77777777" w:rsidR="00EF02A7" w:rsidRPr="00AA6CDD" w:rsidRDefault="00EF02A7" w:rsidP="00EF02A7">
      <w:pPr>
        <w:spacing w:beforeLines="50" w:before="120" w:afterLines="50" w:after="120" w:line="300" w:lineRule="auto"/>
        <w:rPr>
          <w:sz w:val="20"/>
          <w:szCs w:val="20"/>
          <w:lang w:val="sv-SE" w:eastAsia="en-US"/>
        </w:rPr>
      </w:pPr>
      <w:r w:rsidRPr="00AA6CDD">
        <w:rPr>
          <w:rFonts w:eastAsia="宋体"/>
          <w:b/>
          <w:sz w:val="20"/>
          <w:szCs w:val="20"/>
        </w:rPr>
        <w:t>Proposal 2: In Rel-19, one searcher is considered for single carrier. Two searchers can be considered for the multi-carrier case discussed in the future release</w:t>
      </w:r>
    </w:p>
    <w:p w14:paraId="211BE7E5" w14:textId="77777777" w:rsidR="00EF02A7" w:rsidRPr="00CB1DD7" w:rsidRDefault="00EF02A7" w:rsidP="00EF02A7">
      <w:pPr>
        <w:spacing w:beforeLines="50" w:before="120" w:afterLines="50" w:after="120" w:line="300" w:lineRule="auto"/>
        <w:rPr>
          <w:rFonts w:eastAsia="宋体"/>
          <w:b/>
          <w:sz w:val="20"/>
          <w:szCs w:val="20"/>
        </w:rPr>
      </w:pPr>
      <w:r w:rsidRPr="001E721D">
        <w:rPr>
          <w:rFonts w:eastAsia="宋体"/>
          <w:b/>
          <w:sz w:val="20"/>
          <w:szCs w:val="20"/>
        </w:rPr>
        <w:t xml:space="preserve">Proposal </w:t>
      </w:r>
      <w:r>
        <w:rPr>
          <w:rFonts w:eastAsia="宋体"/>
          <w:b/>
          <w:sz w:val="20"/>
          <w:szCs w:val="20"/>
        </w:rPr>
        <w:t>3</w:t>
      </w:r>
      <w:r w:rsidRPr="001E721D">
        <w:rPr>
          <w:rFonts w:eastAsia="宋体"/>
          <w:b/>
          <w:sz w:val="20"/>
          <w:szCs w:val="20"/>
        </w:rPr>
        <w:t>:</w:t>
      </w:r>
      <w:r>
        <w:rPr>
          <w:rFonts w:eastAsia="宋体"/>
          <w:b/>
          <w:sz w:val="20"/>
          <w:szCs w:val="20"/>
        </w:rPr>
        <w:t xml:space="preserve"> For FBS based L3 measurement, no need to deprioritize DRX case</w:t>
      </w:r>
    </w:p>
    <w:p w14:paraId="69572CFF" w14:textId="77777777" w:rsidR="00EF02A7" w:rsidRPr="008E6B61" w:rsidRDefault="00EF02A7" w:rsidP="00EF02A7">
      <w:pPr>
        <w:spacing w:beforeLines="50" w:before="120" w:afterLines="50" w:after="120" w:line="300" w:lineRule="auto"/>
        <w:rPr>
          <w:rFonts w:eastAsia="MS Mincho"/>
          <w:b/>
          <w:sz w:val="20"/>
          <w:szCs w:val="20"/>
          <w:lang w:val="sv-SE" w:eastAsia="en-US"/>
        </w:rPr>
      </w:pPr>
      <w:r w:rsidRPr="00D30D84">
        <w:rPr>
          <w:rFonts w:eastAsia="MS Mincho"/>
          <w:b/>
          <w:sz w:val="20"/>
          <w:szCs w:val="20"/>
          <w:lang w:val="sv-SE" w:eastAsia="en-US"/>
        </w:rPr>
        <w:t xml:space="preserve">Proposal </w:t>
      </w:r>
      <w:r>
        <w:rPr>
          <w:rFonts w:eastAsia="MS Mincho"/>
          <w:b/>
          <w:sz w:val="20"/>
          <w:szCs w:val="20"/>
          <w:lang w:val="sv-SE" w:eastAsia="en-US"/>
        </w:rPr>
        <w:t>4</w:t>
      </w:r>
      <w:r w:rsidRPr="00D30D84">
        <w:rPr>
          <w:rFonts w:eastAsia="MS Mincho"/>
          <w:b/>
          <w:sz w:val="20"/>
          <w:szCs w:val="20"/>
          <w:lang w:val="sv-SE" w:eastAsia="en-US"/>
        </w:rPr>
        <w:t xml:space="preserve">: </w:t>
      </w:r>
      <w:r>
        <w:rPr>
          <w:rFonts w:eastAsia="MS Mincho"/>
          <w:b/>
          <w:sz w:val="20"/>
          <w:szCs w:val="20"/>
          <w:lang w:val="sv-SE" w:eastAsia="en-US"/>
        </w:rPr>
        <w:t>P</w:t>
      </w:r>
      <w:r w:rsidRPr="006C05F4">
        <w:rPr>
          <w:rFonts w:eastAsia="MS Mincho"/>
          <w:b/>
          <w:sz w:val="20"/>
          <w:szCs w:val="20"/>
          <w:lang w:val="sv-SE" w:eastAsia="en-US"/>
        </w:rPr>
        <w:t>refer to define a new UE capability of supporting L3 mult</w:t>
      </w:r>
      <w:r>
        <w:rPr>
          <w:rFonts w:eastAsia="MS Mincho"/>
          <w:b/>
          <w:sz w:val="20"/>
          <w:szCs w:val="20"/>
          <w:lang w:val="sv-SE" w:eastAsia="en-US"/>
        </w:rPr>
        <w:t>i-Rx FBS, and which is optional</w:t>
      </w:r>
    </w:p>
    <w:p w14:paraId="1A74812D" w14:textId="77777777" w:rsidR="00EF02A7" w:rsidRPr="00EF02A7" w:rsidRDefault="00EF02A7" w:rsidP="00EF02A7">
      <w:pPr>
        <w:spacing w:beforeLines="50" w:before="120" w:afterLines="50" w:after="120" w:line="300" w:lineRule="auto"/>
        <w:rPr>
          <w:rFonts w:eastAsia="MS Mincho"/>
          <w:b/>
          <w:sz w:val="20"/>
          <w:szCs w:val="20"/>
          <w:lang w:val="sv-SE" w:eastAsia="en-US"/>
        </w:rPr>
      </w:pPr>
      <w:r w:rsidRPr="00D30D84">
        <w:rPr>
          <w:rFonts w:eastAsia="MS Mincho"/>
          <w:b/>
          <w:sz w:val="20"/>
          <w:szCs w:val="20"/>
          <w:lang w:val="sv-SE" w:eastAsia="en-US"/>
        </w:rPr>
        <w:t xml:space="preserve">Proposal </w:t>
      </w:r>
      <w:r>
        <w:rPr>
          <w:rFonts w:eastAsia="MS Mincho"/>
          <w:b/>
          <w:sz w:val="20"/>
          <w:szCs w:val="20"/>
          <w:lang w:val="sv-SE" w:eastAsia="en-US"/>
        </w:rPr>
        <w:t>5</w:t>
      </w:r>
      <w:r w:rsidRPr="00D30D84">
        <w:rPr>
          <w:rFonts w:eastAsia="MS Mincho"/>
          <w:b/>
          <w:sz w:val="20"/>
          <w:szCs w:val="20"/>
          <w:lang w:val="sv-SE" w:eastAsia="en-US"/>
        </w:rPr>
        <w:t xml:space="preserve">: </w:t>
      </w:r>
      <w:r w:rsidRPr="00EF02A7">
        <w:rPr>
          <w:rFonts w:eastAsia="MS Mincho"/>
          <w:b/>
          <w:sz w:val="20"/>
          <w:szCs w:val="20"/>
          <w:lang w:val="sv-SE" w:eastAsia="en-US"/>
        </w:rPr>
        <w:t>For UE supporting Multi-Rx operation for L3 measurement, the Rx BSF can be reduced according to the UE capability</w:t>
      </w:r>
    </w:p>
    <w:p w14:paraId="5DBB4F2C" w14:textId="77777777" w:rsidR="00EF02A7" w:rsidRPr="00E774F0" w:rsidRDefault="00EF02A7" w:rsidP="00EF02A7">
      <w:pPr>
        <w:spacing w:beforeLines="50" w:before="120" w:afterLines="50" w:after="120" w:line="300" w:lineRule="auto"/>
        <w:rPr>
          <w:rFonts w:eastAsia="宋体"/>
          <w:b/>
          <w:sz w:val="20"/>
          <w:szCs w:val="20"/>
          <w:lang w:val="en-GB" w:eastAsia="en-US"/>
        </w:rPr>
      </w:pPr>
      <w:r w:rsidRPr="00EF090C">
        <w:rPr>
          <w:rFonts w:eastAsia="宋体"/>
          <w:b/>
          <w:sz w:val="20"/>
          <w:szCs w:val="20"/>
          <w:lang w:val="en-GB" w:eastAsia="en-US"/>
        </w:rPr>
        <w:t xml:space="preserve">Proposal </w:t>
      </w:r>
      <w:r>
        <w:rPr>
          <w:rFonts w:eastAsia="宋体"/>
          <w:b/>
          <w:sz w:val="20"/>
          <w:szCs w:val="20"/>
          <w:lang w:val="en-GB" w:eastAsia="en-US"/>
        </w:rPr>
        <w:t>6</w:t>
      </w:r>
      <w:r w:rsidRPr="00EF090C">
        <w:rPr>
          <w:rFonts w:eastAsia="宋体"/>
          <w:b/>
          <w:sz w:val="20"/>
          <w:szCs w:val="20"/>
          <w:lang w:val="en-GB" w:eastAsia="en-US"/>
        </w:rPr>
        <w:t>: To define the delay requirements for intra-frequency and inter-frequency measurement w/o MG for L3 multi-Rx measurement, suggest to take N=4</w:t>
      </w:r>
      <w:r>
        <w:rPr>
          <w:rFonts w:eastAsia="宋体"/>
          <w:b/>
          <w:sz w:val="20"/>
          <w:szCs w:val="20"/>
          <w:lang w:val="en-GB" w:eastAsia="en-US"/>
        </w:rPr>
        <w:t>, M=20 as the baseline</w:t>
      </w:r>
    </w:p>
    <w:p w14:paraId="36E33FD2" w14:textId="61068CA6" w:rsidR="00D87E11" w:rsidRPr="00EF02A7" w:rsidRDefault="00D87E11" w:rsidP="00C6544C">
      <w:pPr>
        <w:spacing w:beforeLines="50" w:before="120" w:afterLines="50" w:after="120" w:line="300" w:lineRule="auto"/>
        <w:rPr>
          <w:rFonts w:eastAsia="MS Mincho" w:cs="Times New Roman"/>
          <w:b/>
          <w:kern w:val="0"/>
          <w:sz w:val="20"/>
          <w:szCs w:val="20"/>
          <w:lang w:val="en-GB" w:eastAsia="en-US"/>
        </w:rPr>
      </w:pPr>
    </w:p>
    <w:p w14:paraId="7A60D7F3" w14:textId="4DAD9859" w:rsidR="002748A9" w:rsidRDefault="00C74DC4"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5</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14:paraId="704981F5" w14:textId="4D839210" w:rsidR="002748A9" w:rsidRPr="009C2103" w:rsidRDefault="002748A9" w:rsidP="002748A9">
      <w:pPr>
        <w:spacing w:beforeLines="50" w:before="120" w:afterLines="50" w:after="120" w:line="300" w:lineRule="auto"/>
        <w:rPr>
          <w:rFonts w:eastAsia="宋体" w:cs="Times New Roman"/>
          <w:sz w:val="20"/>
          <w:szCs w:val="20"/>
          <w:lang w:val="sv-SE"/>
        </w:rPr>
      </w:pPr>
      <w:r w:rsidRPr="009C2103">
        <w:rPr>
          <w:rFonts w:eastAsia="宋体" w:cs="Times New Roman"/>
          <w:sz w:val="20"/>
          <w:szCs w:val="20"/>
          <w:lang w:val="sv-SE"/>
        </w:rPr>
        <w:t xml:space="preserve">[1] </w:t>
      </w:r>
      <w:r w:rsidR="00DA1A78" w:rsidRPr="00DA1A78">
        <w:rPr>
          <w:rFonts w:eastAsia="宋体" w:cs="Times New Roman"/>
          <w:sz w:val="20"/>
          <w:szCs w:val="20"/>
          <w:lang w:val="sv-SE"/>
        </w:rPr>
        <w:t>R4-2416853</w:t>
      </w:r>
      <w:r w:rsidRPr="009C2103">
        <w:rPr>
          <w:rFonts w:eastAsia="宋体" w:cs="Times New Roman"/>
          <w:sz w:val="20"/>
          <w:szCs w:val="20"/>
          <w:lang w:val="sv-SE"/>
        </w:rPr>
        <w:t xml:space="preserve"> “</w:t>
      </w:r>
      <w:r w:rsidR="00DA1A78" w:rsidRPr="00DA1A78">
        <w:rPr>
          <w:rFonts w:eastAsia="宋体" w:cs="Times New Roman"/>
          <w:sz w:val="20"/>
          <w:szCs w:val="20"/>
          <w:lang w:val="sv-SE"/>
        </w:rPr>
        <w:t>WF on RRM requirements for NR_RRM_Ph5_Part1</w:t>
      </w:r>
      <w:r w:rsidRPr="009C2103">
        <w:rPr>
          <w:rFonts w:eastAsia="宋体" w:cs="Times New Roman"/>
          <w:sz w:val="20"/>
          <w:szCs w:val="20"/>
          <w:lang w:val="sv-SE"/>
        </w:rPr>
        <w:t xml:space="preserve">”, </w:t>
      </w:r>
      <w:r w:rsidR="00DA1A78" w:rsidRPr="00DA1A78">
        <w:rPr>
          <w:rFonts w:eastAsia="宋体" w:cs="Times New Roman"/>
          <w:sz w:val="20"/>
          <w:szCs w:val="20"/>
          <w:lang w:val="sv-SE"/>
        </w:rPr>
        <w:t>Apple</w:t>
      </w:r>
    </w:p>
    <w:p w14:paraId="4F0B85D2" w14:textId="77777777" w:rsidR="002748A9" w:rsidRPr="00DF6C5B" w:rsidRDefault="002748A9" w:rsidP="002748A9">
      <w:pPr>
        <w:pStyle w:val="1"/>
        <w:tabs>
          <w:tab w:val="num" w:pos="522"/>
        </w:tabs>
        <w:ind w:left="0" w:firstLine="0"/>
        <w:rPr>
          <w:rFonts w:ascii="Times New Roman" w:hAnsi="Times New Roman"/>
          <w:sz w:val="20"/>
        </w:rPr>
      </w:pPr>
    </w:p>
    <w:p w14:paraId="08199FD6" w14:textId="77777777" w:rsidR="002748A9" w:rsidRPr="009B2008" w:rsidRDefault="002748A9" w:rsidP="002748A9">
      <w:pPr>
        <w:rPr>
          <w:lang w:val="sv-SE"/>
        </w:rPr>
      </w:pPr>
    </w:p>
    <w:p w14:paraId="5A158059"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2B11E" w14:textId="77777777" w:rsidR="00191F36" w:rsidRDefault="00191F36" w:rsidP="006A2A96">
      <w:r>
        <w:separator/>
      </w:r>
    </w:p>
  </w:endnote>
  <w:endnote w:type="continuationSeparator" w:id="0">
    <w:p w14:paraId="63F3ADA5" w14:textId="77777777" w:rsidR="00191F36" w:rsidRDefault="00191F36"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62D16" w14:textId="77777777" w:rsidR="00191F36" w:rsidRDefault="00191F36" w:rsidP="006A2A96">
      <w:r>
        <w:separator/>
      </w:r>
    </w:p>
  </w:footnote>
  <w:footnote w:type="continuationSeparator" w:id="0">
    <w:p w14:paraId="018BF3F1" w14:textId="77777777" w:rsidR="00191F36" w:rsidRDefault="00191F36" w:rsidP="006A2A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B45008"/>
    <w:multiLevelType w:val="hybridMultilevel"/>
    <w:tmpl w:val="297E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E29BC"/>
    <w:multiLevelType w:val="hybridMultilevel"/>
    <w:tmpl w:val="B6404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B5855"/>
    <w:multiLevelType w:val="hybridMultilevel"/>
    <w:tmpl w:val="44B660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D1A82"/>
    <w:multiLevelType w:val="hybridMultilevel"/>
    <w:tmpl w:val="AD4489DA"/>
    <w:lvl w:ilvl="0" w:tplc="CAAE2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1591"/>
    <w:multiLevelType w:val="hybridMultilevel"/>
    <w:tmpl w:val="02FE4C5A"/>
    <w:lvl w:ilvl="0" w:tplc="E13A03C0">
      <w:start w:val="1"/>
      <w:numFmt w:val="bullet"/>
      <w:lvlText w:val="•"/>
      <w:lvlJc w:val="left"/>
      <w:pPr>
        <w:ind w:left="720" w:hanging="360"/>
      </w:pPr>
      <w:rPr>
        <w:rFonts w:ascii="Arial" w:hAnsi="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B474A"/>
    <w:multiLevelType w:val="hybridMultilevel"/>
    <w:tmpl w:val="BAB2CD32"/>
    <w:lvl w:ilvl="0" w:tplc="40CE7D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4D4405"/>
    <w:multiLevelType w:val="hybridMultilevel"/>
    <w:tmpl w:val="7D824AB2"/>
    <w:lvl w:ilvl="0" w:tplc="2FEE0866">
      <w:start w:val="1"/>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5D50BF"/>
    <w:multiLevelType w:val="hybridMultilevel"/>
    <w:tmpl w:val="26BEC9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3AE0328"/>
    <w:multiLevelType w:val="hybridMultilevel"/>
    <w:tmpl w:val="8AB4BBD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23F515B1"/>
    <w:multiLevelType w:val="hybridMultilevel"/>
    <w:tmpl w:val="49E2DFFC"/>
    <w:lvl w:ilvl="0" w:tplc="56B6E462">
      <w:start w:val="1"/>
      <w:numFmt w:val="upperLetter"/>
      <w:lvlText w:val="%1．"/>
      <w:lvlJc w:val="left"/>
      <w:pPr>
        <w:ind w:left="720" w:hanging="360"/>
      </w:pPr>
      <w:rPr>
        <w:rFonts w:asciiTheme="minorEastAsia" w:hAnsi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6165E70"/>
    <w:multiLevelType w:val="hybridMultilevel"/>
    <w:tmpl w:val="91FC08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F57F6"/>
    <w:multiLevelType w:val="hybridMultilevel"/>
    <w:tmpl w:val="B9D24C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944"/>
    <w:multiLevelType w:val="hybridMultilevel"/>
    <w:tmpl w:val="EFC4B0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CA28F5"/>
    <w:multiLevelType w:val="hybridMultilevel"/>
    <w:tmpl w:val="E11A4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E5C58"/>
    <w:multiLevelType w:val="hybridMultilevel"/>
    <w:tmpl w:val="BFC8130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D387110"/>
    <w:multiLevelType w:val="hybridMultilevel"/>
    <w:tmpl w:val="7D824AB2"/>
    <w:lvl w:ilvl="0" w:tplc="2FEE0866">
      <w:start w:val="1"/>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FD0780"/>
    <w:multiLevelType w:val="hybridMultilevel"/>
    <w:tmpl w:val="D256BF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31EB6"/>
    <w:multiLevelType w:val="hybridMultilevel"/>
    <w:tmpl w:val="AEB4D5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AE6717"/>
    <w:multiLevelType w:val="hybridMultilevel"/>
    <w:tmpl w:val="40B48D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CE1A94"/>
    <w:multiLevelType w:val="hybridMultilevel"/>
    <w:tmpl w:val="C18CA852"/>
    <w:lvl w:ilvl="0" w:tplc="381842D0">
      <w:start w:val="1"/>
      <w:numFmt w:val="decimal"/>
      <w:lvlText w:val="%1."/>
      <w:lvlJc w:val="left"/>
      <w:pPr>
        <w:ind w:left="510" w:hanging="360"/>
      </w:pPr>
      <w:rPr>
        <w:rFonts w:eastAsia="宋体" w:hint="default"/>
        <w:b/>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2"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82292D"/>
    <w:multiLevelType w:val="hybridMultilevel"/>
    <w:tmpl w:val="EEFE4C62"/>
    <w:lvl w:ilvl="0" w:tplc="9530F552">
      <w:start w:val="1"/>
      <w:numFmt w:val="upperLetter"/>
      <w:lvlText w:val="%1."/>
      <w:lvlJc w:val="left"/>
      <w:pPr>
        <w:ind w:left="360" w:hanging="360"/>
      </w:pPr>
      <w:rPr>
        <w:rFonts w:eastAsia="宋体"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EB2A5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25D369C"/>
    <w:multiLevelType w:val="hybridMultilevel"/>
    <w:tmpl w:val="0AF851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6604C9"/>
    <w:multiLevelType w:val="hybridMultilevel"/>
    <w:tmpl w:val="C18CA852"/>
    <w:lvl w:ilvl="0" w:tplc="381842D0">
      <w:start w:val="1"/>
      <w:numFmt w:val="decimal"/>
      <w:lvlText w:val="%1."/>
      <w:lvlJc w:val="left"/>
      <w:pPr>
        <w:ind w:left="510" w:hanging="360"/>
      </w:pPr>
      <w:rPr>
        <w:rFonts w:eastAsia="宋体" w:hint="default"/>
        <w:b/>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8" w15:restartNumberingAfterBreak="0">
    <w:nsid w:val="4E2A5F5E"/>
    <w:multiLevelType w:val="hybridMultilevel"/>
    <w:tmpl w:val="C0DE7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0C49D5"/>
    <w:multiLevelType w:val="multilevel"/>
    <w:tmpl w:val="5D72532E"/>
    <w:lvl w:ilvl="0">
      <w:start w:val="2"/>
      <w:numFmt w:val="decimal"/>
      <w:lvlText w:val="%1"/>
      <w:lvlJc w:val="left"/>
      <w:pPr>
        <w:ind w:left="405" w:hanging="405"/>
      </w:pPr>
      <w:rPr>
        <w:rFonts w:eastAsia="宋体" w:hint="default"/>
      </w:rPr>
    </w:lvl>
    <w:lvl w:ilvl="1">
      <w:start w:val="3"/>
      <w:numFmt w:val="decimal"/>
      <w:lvlText w:val="%1.%2"/>
      <w:lvlJc w:val="left"/>
      <w:pPr>
        <w:ind w:left="405" w:hanging="405"/>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30" w15:restartNumberingAfterBreak="0">
    <w:nsid w:val="4F4C61BB"/>
    <w:multiLevelType w:val="hybridMultilevel"/>
    <w:tmpl w:val="30103468"/>
    <w:lvl w:ilvl="0" w:tplc="015EC7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5672E0"/>
    <w:multiLevelType w:val="hybridMultilevel"/>
    <w:tmpl w:val="79A64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77518A"/>
    <w:multiLevelType w:val="hybridMultilevel"/>
    <w:tmpl w:val="1AB4ED36"/>
    <w:lvl w:ilvl="0" w:tplc="E47AE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89415B"/>
    <w:multiLevelType w:val="hybridMultilevel"/>
    <w:tmpl w:val="CED2C8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8" w15:restartNumberingAfterBreak="0">
    <w:nsid w:val="5B191A86"/>
    <w:multiLevelType w:val="hybridMultilevel"/>
    <w:tmpl w:val="BB228F1A"/>
    <w:lvl w:ilvl="0" w:tplc="6D64F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C1A1E34"/>
    <w:multiLevelType w:val="hybridMultilevel"/>
    <w:tmpl w:val="512C8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DA3F61"/>
    <w:multiLevelType w:val="hybridMultilevel"/>
    <w:tmpl w:val="9D7293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08574F"/>
    <w:multiLevelType w:val="hybridMultilevel"/>
    <w:tmpl w:val="62E8E644"/>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9C0109"/>
    <w:multiLevelType w:val="hybridMultilevel"/>
    <w:tmpl w:val="650023C8"/>
    <w:lvl w:ilvl="0" w:tplc="F412EB64">
      <w:start w:val="1"/>
      <w:numFmt w:val="upperLetter"/>
      <w:lvlText w:val="%1."/>
      <w:lvlJc w:val="left"/>
      <w:pPr>
        <w:ind w:left="630" w:hanging="420"/>
      </w:pPr>
      <w:rPr>
        <w:rFonts w:ascii="Times New Roman" w:eastAsiaTheme="minorEastAsia" w:hAnsi="Times New Roman" w:cs="Times New Roman"/>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5" w15:restartNumberingAfterBreak="0">
    <w:nsid w:val="6C6E7BFF"/>
    <w:multiLevelType w:val="hybridMultilevel"/>
    <w:tmpl w:val="4E14C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74740B"/>
    <w:multiLevelType w:val="hybridMultilevel"/>
    <w:tmpl w:val="55D41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C70EEA"/>
    <w:multiLevelType w:val="hybridMultilevel"/>
    <w:tmpl w:val="DF1819FE"/>
    <w:lvl w:ilvl="0" w:tplc="5906CDD4">
      <w:start w:val="1"/>
      <w:numFmt w:val="upperLetter"/>
      <w:lvlText w:val="%1．"/>
      <w:lvlJc w:val="left"/>
      <w:pPr>
        <w:ind w:left="822" w:hanging="465"/>
      </w:pPr>
      <w:rPr>
        <w:rFonts w:eastAsiaTheme="minorEastAsia"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8" w15:restartNumberingAfterBreak="0">
    <w:nsid w:val="7F372CC3"/>
    <w:multiLevelType w:val="hybridMultilevel"/>
    <w:tmpl w:val="F722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32"/>
  </w:num>
  <w:num w:numId="4">
    <w:abstractNumId w:val="19"/>
  </w:num>
  <w:num w:numId="5">
    <w:abstractNumId w:val="3"/>
  </w:num>
  <w:num w:numId="6">
    <w:abstractNumId w:val="46"/>
  </w:num>
  <w:num w:numId="7">
    <w:abstractNumId w:val="1"/>
  </w:num>
  <w:num w:numId="8">
    <w:abstractNumId w:val="28"/>
  </w:num>
  <w:num w:numId="9">
    <w:abstractNumId w:val="10"/>
  </w:num>
  <w:num w:numId="10">
    <w:abstractNumId w:val="11"/>
  </w:num>
  <w:num w:numId="11">
    <w:abstractNumId w:val="47"/>
  </w:num>
  <w:num w:numId="12">
    <w:abstractNumId w:val="37"/>
  </w:num>
  <w:num w:numId="13">
    <w:abstractNumId w:val="39"/>
  </w:num>
  <w:num w:numId="14">
    <w:abstractNumId w:val="6"/>
  </w:num>
  <w:num w:numId="15">
    <w:abstractNumId w:val="31"/>
  </w:num>
  <w:num w:numId="16">
    <w:abstractNumId w:val="29"/>
  </w:num>
  <w:num w:numId="17">
    <w:abstractNumId w:val="42"/>
  </w:num>
  <w:num w:numId="18">
    <w:abstractNumId w:val="21"/>
  </w:num>
  <w:num w:numId="19">
    <w:abstractNumId w:val="9"/>
  </w:num>
  <w:num w:numId="20">
    <w:abstractNumId w:val="26"/>
  </w:num>
  <w:num w:numId="21">
    <w:abstractNumId w:val="27"/>
  </w:num>
  <w:num w:numId="22">
    <w:abstractNumId w:val="18"/>
  </w:num>
  <w:num w:numId="23">
    <w:abstractNumId w:val="40"/>
  </w:num>
  <w:num w:numId="24">
    <w:abstractNumId w:val="41"/>
  </w:num>
  <w:num w:numId="25">
    <w:abstractNumId w:val="22"/>
  </w:num>
  <w:num w:numId="26">
    <w:abstractNumId w:val="48"/>
  </w:num>
  <w:num w:numId="27">
    <w:abstractNumId w:val="24"/>
  </w:num>
  <w:num w:numId="28">
    <w:abstractNumId w:val="14"/>
  </w:num>
  <w:num w:numId="29">
    <w:abstractNumId w:val="2"/>
  </w:num>
  <w:num w:numId="30">
    <w:abstractNumId w:val="13"/>
  </w:num>
  <w:num w:numId="31">
    <w:abstractNumId w:val="45"/>
  </w:num>
  <w:num w:numId="32">
    <w:abstractNumId w:val="17"/>
  </w:num>
  <w:num w:numId="33">
    <w:abstractNumId w:val="0"/>
  </w:num>
  <w:num w:numId="34">
    <w:abstractNumId w:val="34"/>
  </w:num>
  <w:num w:numId="35">
    <w:abstractNumId w:val="4"/>
  </w:num>
  <w:num w:numId="36">
    <w:abstractNumId w:val="38"/>
  </w:num>
  <w:num w:numId="37">
    <w:abstractNumId w:val="20"/>
  </w:num>
  <w:num w:numId="38">
    <w:abstractNumId w:val="36"/>
  </w:num>
  <w:num w:numId="39">
    <w:abstractNumId w:val="25"/>
  </w:num>
  <w:num w:numId="40">
    <w:abstractNumId w:val="23"/>
  </w:num>
  <w:num w:numId="41">
    <w:abstractNumId w:val="16"/>
  </w:num>
  <w:num w:numId="42">
    <w:abstractNumId w:val="5"/>
  </w:num>
  <w:num w:numId="43">
    <w:abstractNumId w:val="44"/>
  </w:num>
  <w:num w:numId="44">
    <w:abstractNumId w:val="43"/>
  </w:num>
  <w:num w:numId="45">
    <w:abstractNumId w:val="7"/>
  </w:num>
  <w:num w:numId="46">
    <w:abstractNumId w:val="35"/>
  </w:num>
  <w:num w:numId="47">
    <w:abstractNumId w:val="8"/>
  </w:num>
  <w:num w:numId="48">
    <w:abstractNumId w:val="30"/>
  </w:num>
  <w:num w:numId="4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0A80"/>
    <w:rsid w:val="00001492"/>
    <w:rsid w:val="00001846"/>
    <w:rsid w:val="000036C8"/>
    <w:rsid w:val="0000513F"/>
    <w:rsid w:val="00005368"/>
    <w:rsid w:val="00005473"/>
    <w:rsid w:val="000058EA"/>
    <w:rsid w:val="00005C76"/>
    <w:rsid w:val="00006160"/>
    <w:rsid w:val="00006644"/>
    <w:rsid w:val="00010D69"/>
    <w:rsid w:val="00010E2B"/>
    <w:rsid w:val="000150BB"/>
    <w:rsid w:val="00015209"/>
    <w:rsid w:val="0001565F"/>
    <w:rsid w:val="00016564"/>
    <w:rsid w:val="00016627"/>
    <w:rsid w:val="00020862"/>
    <w:rsid w:val="00021254"/>
    <w:rsid w:val="0002317A"/>
    <w:rsid w:val="00026796"/>
    <w:rsid w:val="00027A70"/>
    <w:rsid w:val="00030623"/>
    <w:rsid w:val="00031C51"/>
    <w:rsid w:val="00033A51"/>
    <w:rsid w:val="00033D44"/>
    <w:rsid w:val="00034AF8"/>
    <w:rsid w:val="00035398"/>
    <w:rsid w:val="00036FB9"/>
    <w:rsid w:val="0003779B"/>
    <w:rsid w:val="00041AB6"/>
    <w:rsid w:val="000429B3"/>
    <w:rsid w:val="000429E5"/>
    <w:rsid w:val="00043EE3"/>
    <w:rsid w:val="0004519D"/>
    <w:rsid w:val="00046FD7"/>
    <w:rsid w:val="00050CAA"/>
    <w:rsid w:val="00051392"/>
    <w:rsid w:val="0005270A"/>
    <w:rsid w:val="00054EC4"/>
    <w:rsid w:val="0005668E"/>
    <w:rsid w:val="000568CB"/>
    <w:rsid w:val="000600AA"/>
    <w:rsid w:val="00060E76"/>
    <w:rsid w:val="00061156"/>
    <w:rsid w:val="0006121D"/>
    <w:rsid w:val="000634C8"/>
    <w:rsid w:val="00065BCF"/>
    <w:rsid w:val="00067F0A"/>
    <w:rsid w:val="000706E3"/>
    <w:rsid w:val="000728F1"/>
    <w:rsid w:val="00072EC9"/>
    <w:rsid w:val="000737C8"/>
    <w:rsid w:val="00073F51"/>
    <w:rsid w:val="00073F57"/>
    <w:rsid w:val="00075C1E"/>
    <w:rsid w:val="0007637A"/>
    <w:rsid w:val="00077C85"/>
    <w:rsid w:val="00080F97"/>
    <w:rsid w:val="000865DD"/>
    <w:rsid w:val="00087421"/>
    <w:rsid w:val="0008751C"/>
    <w:rsid w:val="00087DF7"/>
    <w:rsid w:val="0009053C"/>
    <w:rsid w:val="000932C9"/>
    <w:rsid w:val="00095C3C"/>
    <w:rsid w:val="00097167"/>
    <w:rsid w:val="000A0843"/>
    <w:rsid w:val="000A26F7"/>
    <w:rsid w:val="000A5A49"/>
    <w:rsid w:val="000B0D76"/>
    <w:rsid w:val="000B1774"/>
    <w:rsid w:val="000B18D4"/>
    <w:rsid w:val="000B29FE"/>
    <w:rsid w:val="000B51FC"/>
    <w:rsid w:val="000B643D"/>
    <w:rsid w:val="000B7A07"/>
    <w:rsid w:val="000B7DE7"/>
    <w:rsid w:val="000B7F3F"/>
    <w:rsid w:val="000C0C3A"/>
    <w:rsid w:val="000C2BF9"/>
    <w:rsid w:val="000C40C2"/>
    <w:rsid w:val="000C453C"/>
    <w:rsid w:val="000C5E0D"/>
    <w:rsid w:val="000C64FB"/>
    <w:rsid w:val="000C79B2"/>
    <w:rsid w:val="000D0D1C"/>
    <w:rsid w:val="000D32E0"/>
    <w:rsid w:val="000D4812"/>
    <w:rsid w:val="000D5672"/>
    <w:rsid w:val="000D5A63"/>
    <w:rsid w:val="000D7CEF"/>
    <w:rsid w:val="000E0472"/>
    <w:rsid w:val="000E0E1A"/>
    <w:rsid w:val="000E11B7"/>
    <w:rsid w:val="000E3175"/>
    <w:rsid w:val="000E453A"/>
    <w:rsid w:val="000E47D3"/>
    <w:rsid w:val="000E5CD5"/>
    <w:rsid w:val="000E6B2F"/>
    <w:rsid w:val="000E6BCF"/>
    <w:rsid w:val="000F3719"/>
    <w:rsid w:val="000F44B6"/>
    <w:rsid w:val="000F5D1D"/>
    <w:rsid w:val="000F683D"/>
    <w:rsid w:val="000F6A89"/>
    <w:rsid w:val="00100FB4"/>
    <w:rsid w:val="00102DD1"/>
    <w:rsid w:val="0010432B"/>
    <w:rsid w:val="00104726"/>
    <w:rsid w:val="0010486B"/>
    <w:rsid w:val="00104B18"/>
    <w:rsid w:val="0011056D"/>
    <w:rsid w:val="00112263"/>
    <w:rsid w:val="00114772"/>
    <w:rsid w:val="0011627D"/>
    <w:rsid w:val="0012135F"/>
    <w:rsid w:val="00122F23"/>
    <w:rsid w:val="0012421F"/>
    <w:rsid w:val="00125F2C"/>
    <w:rsid w:val="00126E97"/>
    <w:rsid w:val="001279B0"/>
    <w:rsid w:val="00130D05"/>
    <w:rsid w:val="00131451"/>
    <w:rsid w:val="00133114"/>
    <w:rsid w:val="0013370A"/>
    <w:rsid w:val="0013425E"/>
    <w:rsid w:val="00134616"/>
    <w:rsid w:val="00136CBD"/>
    <w:rsid w:val="00136D6C"/>
    <w:rsid w:val="00140F68"/>
    <w:rsid w:val="00142D58"/>
    <w:rsid w:val="0014485F"/>
    <w:rsid w:val="001458F9"/>
    <w:rsid w:val="00151ABD"/>
    <w:rsid w:val="00152245"/>
    <w:rsid w:val="00152D92"/>
    <w:rsid w:val="001541E6"/>
    <w:rsid w:val="00160643"/>
    <w:rsid w:val="00161215"/>
    <w:rsid w:val="00162166"/>
    <w:rsid w:val="001673D4"/>
    <w:rsid w:val="00170EE2"/>
    <w:rsid w:val="00175066"/>
    <w:rsid w:val="001757E2"/>
    <w:rsid w:val="00175C90"/>
    <w:rsid w:val="00175D02"/>
    <w:rsid w:val="0017679A"/>
    <w:rsid w:val="001773C5"/>
    <w:rsid w:val="00177628"/>
    <w:rsid w:val="001805E4"/>
    <w:rsid w:val="00180F2A"/>
    <w:rsid w:val="00181F1D"/>
    <w:rsid w:val="001856E3"/>
    <w:rsid w:val="00186E46"/>
    <w:rsid w:val="001905BF"/>
    <w:rsid w:val="00191A96"/>
    <w:rsid w:val="00191F36"/>
    <w:rsid w:val="0019298E"/>
    <w:rsid w:val="00192FE1"/>
    <w:rsid w:val="001934AB"/>
    <w:rsid w:val="001954F8"/>
    <w:rsid w:val="00195EA0"/>
    <w:rsid w:val="00197021"/>
    <w:rsid w:val="001978C8"/>
    <w:rsid w:val="001A4CAA"/>
    <w:rsid w:val="001A52DE"/>
    <w:rsid w:val="001A613B"/>
    <w:rsid w:val="001A724E"/>
    <w:rsid w:val="001B070A"/>
    <w:rsid w:val="001B2E8F"/>
    <w:rsid w:val="001B36D8"/>
    <w:rsid w:val="001B39E4"/>
    <w:rsid w:val="001B7711"/>
    <w:rsid w:val="001C10A2"/>
    <w:rsid w:val="001C1A3E"/>
    <w:rsid w:val="001C3F4F"/>
    <w:rsid w:val="001C42FD"/>
    <w:rsid w:val="001C52FF"/>
    <w:rsid w:val="001C68CD"/>
    <w:rsid w:val="001D1651"/>
    <w:rsid w:val="001D39D4"/>
    <w:rsid w:val="001D4D65"/>
    <w:rsid w:val="001D4F68"/>
    <w:rsid w:val="001D5EE7"/>
    <w:rsid w:val="001E0B85"/>
    <w:rsid w:val="001E739F"/>
    <w:rsid w:val="001E78FD"/>
    <w:rsid w:val="001F1178"/>
    <w:rsid w:val="001F21EB"/>
    <w:rsid w:val="001F27D1"/>
    <w:rsid w:val="001F294B"/>
    <w:rsid w:val="00202789"/>
    <w:rsid w:val="00202AD7"/>
    <w:rsid w:val="00203D43"/>
    <w:rsid w:val="00204829"/>
    <w:rsid w:val="00205C34"/>
    <w:rsid w:val="0020650A"/>
    <w:rsid w:val="0021109E"/>
    <w:rsid w:val="00212CC6"/>
    <w:rsid w:val="00214A12"/>
    <w:rsid w:val="00221226"/>
    <w:rsid w:val="00221FE8"/>
    <w:rsid w:val="00222D98"/>
    <w:rsid w:val="00222EF5"/>
    <w:rsid w:val="00224A78"/>
    <w:rsid w:val="002270B9"/>
    <w:rsid w:val="002277A3"/>
    <w:rsid w:val="002278BB"/>
    <w:rsid w:val="00230AD1"/>
    <w:rsid w:val="00232505"/>
    <w:rsid w:val="0023389A"/>
    <w:rsid w:val="002351FF"/>
    <w:rsid w:val="00235202"/>
    <w:rsid w:val="00236124"/>
    <w:rsid w:val="00237555"/>
    <w:rsid w:val="0024041B"/>
    <w:rsid w:val="0024048F"/>
    <w:rsid w:val="002409FF"/>
    <w:rsid w:val="0024656A"/>
    <w:rsid w:val="0025024B"/>
    <w:rsid w:val="00250E92"/>
    <w:rsid w:val="00252DFE"/>
    <w:rsid w:val="00255B41"/>
    <w:rsid w:val="00255C24"/>
    <w:rsid w:val="00256764"/>
    <w:rsid w:val="002577DF"/>
    <w:rsid w:val="00260ED3"/>
    <w:rsid w:val="002624EB"/>
    <w:rsid w:val="00273EE8"/>
    <w:rsid w:val="002745DA"/>
    <w:rsid w:val="002748A9"/>
    <w:rsid w:val="0027728A"/>
    <w:rsid w:val="002819C3"/>
    <w:rsid w:val="00281F27"/>
    <w:rsid w:val="002859F3"/>
    <w:rsid w:val="00287B2F"/>
    <w:rsid w:val="00287EA2"/>
    <w:rsid w:val="00290CD2"/>
    <w:rsid w:val="002918AB"/>
    <w:rsid w:val="00295C36"/>
    <w:rsid w:val="00295DCC"/>
    <w:rsid w:val="002A170A"/>
    <w:rsid w:val="002A3E51"/>
    <w:rsid w:val="002B0599"/>
    <w:rsid w:val="002B3C4E"/>
    <w:rsid w:val="002B45B0"/>
    <w:rsid w:val="002B49A0"/>
    <w:rsid w:val="002B49D6"/>
    <w:rsid w:val="002B4DDD"/>
    <w:rsid w:val="002B6786"/>
    <w:rsid w:val="002B67E4"/>
    <w:rsid w:val="002B6F66"/>
    <w:rsid w:val="002B798C"/>
    <w:rsid w:val="002C0476"/>
    <w:rsid w:val="002C2774"/>
    <w:rsid w:val="002C2AD2"/>
    <w:rsid w:val="002C399D"/>
    <w:rsid w:val="002C52B7"/>
    <w:rsid w:val="002C6B47"/>
    <w:rsid w:val="002C6C5C"/>
    <w:rsid w:val="002D11F2"/>
    <w:rsid w:val="002D208D"/>
    <w:rsid w:val="002D22D5"/>
    <w:rsid w:val="002D2C59"/>
    <w:rsid w:val="002D3499"/>
    <w:rsid w:val="002D6235"/>
    <w:rsid w:val="002D7D4A"/>
    <w:rsid w:val="002D7DAD"/>
    <w:rsid w:val="002E03FD"/>
    <w:rsid w:val="002E11EB"/>
    <w:rsid w:val="002E2EEA"/>
    <w:rsid w:val="002E437C"/>
    <w:rsid w:val="002E7B0F"/>
    <w:rsid w:val="002F2621"/>
    <w:rsid w:val="002F4896"/>
    <w:rsid w:val="002F7456"/>
    <w:rsid w:val="00300E4F"/>
    <w:rsid w:val="00300FA2"/>
    <w:rsid w:val="003038DB"/>
    <w:rsid w:val="00306C84"/>
    <w:rsid w:val="00307EFE"/>
    <w:rsid w:val="003105A0"/>
    <w:rsid w:val="00310A5B"/>
    <w:rsid w:val="003118E9"/>
    <w:rsid w:val="00311F7B"/>
    <w:rsid w:val="0031249A"/>
    <w:rsid w:val="00313CC8"/>
    <w:rsid w:val="003145E3"/>
    <w:rsid w:val="003151B0"/>
    <w:rsid w:val="003151F8"/>
    <w:rsid w:val="00317E67"/>
    <w:rsid w:val="00321CD4"/>
    <w:rsid w:val="003223F4"/>
    <w:rsid w:val="00325956"/>
    <w:rsid w:val="00327557"/>
    <w:rsid w:val="003339A6"/>
    <w:rsid w:val="00337F56"/>
    <w:rsid w:val="0034320E"/>
    <w:rsid w:val="003437E9"/>
    <w:rsid w:val="00346853"/>
    <w:rsid w:val="00347783"/>
    <w:rsid w:val="00350180"/>
    <w:rsid w:val="00351548"/>
    <w:rsid w:val="00351F01"/>
    <w:rsid w:val="003527B9"/>
    <w:rsid w:val="00353A77"/>
    <w:rsid w:val="00354340"/>
    <w:rsid w:val="003559D2"/>
    <w:rsid w:val="00360860"/>
    <w:rsid w:val="00360A76"/>
    <w:rsid w:val="00361CEF"/>
    <w:rsid w:val="00362CBF"/>
    <w:rsid w:val="003630E3"/>
    <w:rsid w:val="00364C5F"/>
    <w:rsid w:val="003663A2"/>
    <w:rsid w:val="00370162"/>
    <w:rsid w:val="00371D49"/>
    <w:rsid w:val="00373B23"/>
    <w:rsid w:val="003743C7"/>
    <w:rsid w:val="0037457E"/>
    <w:rsid w:val="00374BE6"/>
    <w:rsid w:val="00377B96"/>
    <w:rsid w:val="00380AF1"/>
    <w:rsid w:val="00380C03"/>
    <w:rsid w:val="0038107B"/>
    <w:rsid w:val="00382871"/>
    <w:rsid w:val="00382FB8"/>
    <w:rsid w:val="0038600F"/>
    <w:rsid w:val="00386DAA"/>
    <w:rsid w:val="00387B99"/>
    <w:rsid w:val="00390AD2"/>
    <w:rsid w:val="00392191"/>
    <w:rsid w:val="003942EC"/>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F6D"/>
    <w:rsid w:val="003C1D60"/>
    <w:rsid w:val="003C1FBD"/>
    <w:rsid w:val="003D1D9F"/>
    <w:rsid w:val="003D2338"/>
    <w:rsid w:val="003D2A62"/>
    <w:rsid w:val="003D45C0"/>
    <w:rsid w:val="003E05D6"/>
    <w:rsid w:val="003E1A8D"/>
    <w:rsid w:val="003E404F"/>
    <w:rsid w:val="003E4C86"/>
    <w:rsid w:val="003F139E"/>
    <w:rsid w:val="003F2967"/>
    <w:rsid w:val="003F2B00"/>
    <w:rsid w:val="003F688F"/>
    <w:rsid w:val="003F6917"/>
    <w:rsid w:val="00400349"/>
    <w:rsid w:val="00401AC8"/>
    <w:rsid w:val="00401B25"/>
    <w:rsid w:val="00401DB2"/>
    <w:rsid w:val="00402D5F"/>
    <w:rsid w:val="00406790"/>
    <w:rsid w:val="0042257E"/>
    <w:rsid w:val="00423BC9"/>
    <w:rsid w:val="0042738A"/>
    <w:rsid w:val="00430875"/>
    <w:rsid w:val="00430926"/>
    <w:rsid w:val="00431DA6"/>
    <w:rsid w:val="00432AB9"/>
    <w:rsid w:val="0043312A"/>
    <w:rsid w:val="00433A83"/>
    <w:rsid w:val="0043554C"/>
    <w:rsid w:val="00435AAA"/>
    <w:rsid w:val="00437DE1"/>
    <w:rsid w:val="00440C51"/>
    <w:rsid w:val="00441694"/>
    <w:rsid w:val="00443001"/>
    <w:rsid w:val="004457DA"/>
    <w:rsid w:val="00445BDD"/>
    <w:rsid w:val="00452AD9"/>
    <w:rsid w:val="00457427"/>
    <w:rsid w:val="00457ED2"/>
    <w:rsid w:val="004618A3"/>
    <w:rsid w:val="00461CA0"/>
    <w:rsid w:val="00462A16"/>
    <w:rsid w:val="004636AA"/>
    <w:rsid w:val="0046394D"/>
    <w:rsid w:val="0046752E"/>
    <w:rsid w:val="004678C6"/>
    <w:rsid w:val="004701EC"/>
    <w:rsid w:val="00471C2D"/>
    <w:rsid w:val="00473207"/>
    <w:rsid w:val="004737AC"/>
    <w:rsid w:val="00475A8C"/>
    <w:rsid w:val="004765D3"/>
    <w:rsid w:val="00477337"/>
    <w:rsid w:val="004813D0"/>
    <w:rsid w:val="00482761"/>
    <w:rsid w:val="00482877"/>
    <w:rsid w:val="00482A8B"/>
    <w:rsid w:val="00483710"/>
    <w:rsid w:val="00483CD3"/>
    <w:rsid w:val="00484583"/>
    <w:rsid w:val="0048577B"/>
    <w:rsid w:val="00487FEF"/>
    <w:rsid w:val="00490A97"/>
    <w:rsid w:val="004919FB"/>
    <w:rsid w:val="0049778A"/>
    <w:rsid w:val="004A39AE"/>
    <w:rsid w:val="004A4098"/>
    <w:rsid w:val="004A45B9"/>
    <w:rsid w:val="004A703B"/>
    <w:rsid w:val="004A75C4"/>
    <w:rsid w:val="004A7A3A"/>
    <w:rsid w:val="004B14B8"/>
    <w:rsid w:val="004B1B9C"/>
    <w:rsid w:val="004B7053"/>
    <w:rsid w:val="004B738D"/>
    <w:rsid w:val="004C20C0"/>
    <w:rsid w:val="004C2A04"/>
    <w:rsid w:val="004C3919"/>
    <w:rsid w:val="004C7041"/>
    <w:rsid w:val="004C7692"/>
    <w:rsid w:val="004D0FEE"/>
    <w:rsid w:val="004D70EE"/>
    <w:rsid w:val="004E30D7"/>
    <w:rsid w:val="004E45AA"/>
    <w:rsid w:val="004E4CF6"/>
    <w:rsid w:val="004E4E7B"/>
    <w:rsid w:val="004E6D77"/>
    <w:rsid w:val="004F3DEE"/>
    <w:rsid w:val="005000B0"/>
    <w:rsid w:val="00500F47"/>
    <w:rsid w:val="005014E3"/>
    <w:rsid w:val="0050222C"/>
    <w:rsid w:val="00503408"/>
    <w:rsid w:val="0050507D"/>
    <w:rsid w:val="00505096"/>
    <w:rsid w:val="005065FD"/>
    <w:rsid w:val="00511100"/>
    <w:rsid w:val="00514731"/>
    <w:rsid w:val="00515278"/>
    <w:rsid w:val="005157A4"/>
    <w:rsid w:val="00517962"/>
    <w:rsid w:val="00521854"/>
    <w:rsid w:val="00522B28"/>
    <w:rsid w:val="0052455C"/>
    <w:rsid w:val="00524AB0"/>
    <w:rsid w:val="0052534A"/>
    <w:rsid w:val="005269C3"/>
    <w:rsid w:val="0053031E"/>
    <w:rsid w:val="00531DE6"/>
    <w:rsid w:val="0053374D"/>
    <w:rsid w:val="005359C9"/>
    <w:rsid w:val="00537997"/>
    <w:rsid w:val="005407D0"/>
    <w:rsid w:val="00540CBF"/>
    <w:rsid w:val="0054208A"/>
    <w:rsid w:val="00542607"/>
    <w:rsid w:val="005429D7"/>
    <w:rsid w:val="005440D7"/>
    <w:rsid w:val="005444EC"/>
    <w:rsid w:val="00545A43"/>
    <w:rsid w:val="0054753A"/>
    <w:rsid w:val="00552622"/>
    <w:rsid w:val="00553AE8"/>
    <w:rsid w:val="005549A2"/>
    <w:rsid w:val="00555283"/>
    <w:rsid w:val="00556452"/>
    <w:rsid w:val="0056000A"/>
    <w:rsid w:val="0056016A"/>
    <w:rsid w:val="00560CAD"/>
    <w:rsid w:val="0056177B"/>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929EB"/>
    <w:rsid w:val="00593749"/>
    <w:rsid w:val="00596C74"/>
    <w:rsid w:val="00597F65"/>
    <w:rsid w:val="005A3224"/>
    <w:rsid w:val="005A3BCA"/>
    <w:rsid w:val="005A4251"/>
    <w:rsid w:val="005A4BD0"/>
    <w:rsid w:val="005A5C03"/>
    <w:rsid w:val="005A5DF6"/>
    <w:rsid w:val="005B1335"/>
    <w:rsid w:val="005B1869"/>
    <w:rsid w:val="005B1B52"/>
    <w:rsid w:val="005B24AD"/>
    <w:rsid w:val="005B541B"/>
    <w:rsid w:val="005B6720"/>
    <w:rsid w:val="005C418F"/>
    <w:rsid w:val="005C494F"/>
    <w:rsid w:val="005C7EDA"/>
    <w:rsid w:val="005D3CAC"/>
    <w:rsid w:val="005E256A"/>
    <w:rsid w:val="005E392B"/>
    <w:rsid w:val="005E6C07"/>
    <w:rsid w:val="005E6F07"/>
    <w:rsid w:val="005F04B4"/>
    <w:rsid w:val="005F10BE"/>
    <w:rsid w:val="005F1354"/>
    <w:rsid w:val="005F4D53"/>
    <w:rsid w:val="005F6911"/>
    <w:rsid w:val="00602513"/>
    <w:rsid w:val="006027A8"/>
    <w:rsid w:val="00603259"/>
    <w:rsid w:val="00604597"/>
    <w:rsid w:val="00607378"/>
    <w:rsid w:val="00607FED"/>
    <w:rsid w:val="00612A61"/>
    <w:rsid w:val="0061383A"/>
    <w:rsid w:val="00614C7D"/>
    <w:rsid w:val="006175C4"/>
    <w:rsid w:val="006177C0"/>
    <w:rsid w:val="00617C95"/>
    <w:rsid w:val="006220AA"/>
    <w:rsid w:val="006226E9"/>
    <w:rsid w:val="006231A0"/>
    <w:rsid w:val="00623FE6"/>
    <w:rsid w:val="006269B5"/>
    <w:rsid w:val="00630062"/>
    <w:rsid w:val="00630192"/>
    <w:rsid w:val="0063028D"/>
    <w:rsid w:val="0063445C"/>
    <w:rsid w:val="00634A3A"/>
    <w:rsid w:val="00635DC0"/>
    <w:rsid w:val="00636EE9"/>
    <w:rsid w:val="00643BB4"/>
    <w:rsid w:val="006443E1"/>
    <w:rsid w:val="00645D57"/>
    <w:rsid w:val="00650613"/>
    <w:rsid w:val="00654A04"/>
    <w:rsid w:val="00654BF7"/>
    <w:rsid w:val="00654F57"/>
    <w:rsid w:val="00655B73"/>
    <w:rsid w:val="006570D2"/>
    <w:rsid w:val="00657CA7"/>
    <w:rsid w:val="006619B6"/>
    <w:rsid w:val="00665739"/>
    <w:rsid w:val="00665BF3"/>
    <w:rsid w:val="0066672D"/>
    <w:rsid w:val="00667C3D"/>
    <w:rsid w:val="006711D9"/>
    <w:rsid w:val="00673642"/>
    <w:rsid w:val="00675E08"/>
    <w:rsid w:val="00685E6B"/>
    <w:rsid w:val="006936BC"/>
    <w:rsid w:val="006950B6"/>
    <w:rsid w:val="00695334"/>
    <w:rsid w:val="00695D9F"/>
    <w:rsid w:val="006964B6"/>
    <w:rsid w:val="0069672E"/>
    <w:rsid w:val="006A0B87"/>
    <w:rsid w:val="006A1CA0"/>
    <w:rsid w:val="006A2388"/>
    <w:rsid w:val="006A2A96"/>
    <w:rsid w:val="006A5877"/>
    <w:rsid w:val="006A5F41"/>
    <w:rsid w:val="006B15C9"/>
    <w:rsid w:val="006B1A21"/>
    <w:rsid w:val="006B32AF"/>
    <w:rsid w:val="006B6099"/>
    <w:rsid w:val="006B7E27"/>
    <w:rsid w:val="006B7FB3"/>
    <w:rsid w:val="006C05F4"/>
    <w:rsid w:val="006C256A"/>
    <w:rsid w:val="006C36E9"/>
    <w:rsid w:val="006C4397"/>
    <w:rsid w:val="006C54A8"/>
    <w:rsid w:val="006C72CF"/>
    <w:rsid w:val="006C7EA5"/>
    <w:rsid w:val="006D073B"/>
    <w:rsid w:val="006D0D16"/>
    <w:rsid w:val="006D1096"/>
    <w:rsid w:val="006D6831"/>
    <w:rsid w:val="006D6A45"/>
    <w:rsid w:val="006E1EFD"/>
    <w:rsid w:val="006E48BE"/>
    <w:rsid w:val="006E6E93"/>
    <w:rsid w:val="006F1A34"/>
    <w:rsid w:val="006F241B"/>
    <w:rsid w:val="006F2554"/>
    <w:rsid w:val="006F289A"/>
    <w:rsid w:val="006F30F4"/>
    <w:rsid w:val="006F46C6"/>
    <w:rsid w:val="006F5401"/>
    <w:rsid w:val="0070211E"/>
    <w:rsid w:val="007037FB"/>
    <w:rsid w:val="00710BD1"/>
    <w:rsid w:val="007111C5"/>
    <w:rsid w:val="00716673"/>
    <w:rsid w:val="007169CD"/>
    <w:rsid w:val="00716ADA"/>
    <w:rsid w:val="00717C59"/>
    <w:rsid w:val="0072115B"/>
    <w:rsid w:val="00721559"/>
    <w:rsid w:val="00724588"/>
    <w:rsid w:val="007246F6"/>
    <w:rsid w:val="0072484F"/>
    <w:rsid w:val="00727D27"/>
    <w:rsid w:val="00730464"/>
    <w:rsid w:val="00731423"/>
    <w:rsid w:val="00732241"/>
    <w:rsid w:val="00733688"/>
    <w:rsid w:val="0073513C"/>
    <w:rsid w:val="007363FD"/>
    <w:rsid w:val="00737AEE"/>
    <w:rsid w:val="00737FC0"/>
    <w:rsid w:val="00740467"/>
    <w:rsid w:val="00741BCE"/>
    <w:rsid w:val="007422B9"/>
    <w:rsid w:val="00742BFD"/>
    <w:rsid w:val="00742CE0"/>
    <w:rsid w:val="007439C7"/>
    <w:rsid w:val="00745AC9"/>
    <w:rsid w:val="007462CB"/>
    <w:rsid w:val="007477CA"/>
    <w:rsid w:val="0075055A"/>
    <w:rsid w:val="00751CFE"/>
    <w:rsid w:val="00756717"/>
    <w:rsid w:val="00757E37"/>
    <w:rsid w:val="00760FD1"/>
    <w:rsid w:val="0076278C"/>
    <w:rsid w:val="00762AD8"/>
    <w:rsid w:val="00762C5D"/>
    <w:rsid w:val="007636B1"/>
    <w:rsid w:val="00763A04"/>
    <w:rsid w:val="00763EAD"/>
    <w:rsid w:val="007644AE"/>
    <w:rsid w:val="00765D7D"/>
    <w:rsid w:val="00766CC9"/>
    <w:rsid w:val="00767847"/>
    <w:rsid w:val="0077086C"/>
    <w:rsid w:val="0077165F"/>
    <w:rsid w:val="00774055"/>
    <w:rsid w:val="00781CD7"/>
    <w:rsid w:val="00781CE0"/>
    <w:rsid w:val="007821BE"/>
    <w:rsid w:val="007828ED"/>
    <w:rsid w:val="00786B98"/>
    <w:rsid w:val="00787181"/>
    <w:rsid w:val="00792E08"/>
    <w:rsid w:val="007959F3"/>
    <w:rsid w:val="00796B4A"/>
    <w:rsid w:val="00797A13"/>
    <w:rsid w:val="007A069A"/>
    <w:rsid w:val="007A09C1"/>
    <w:rsid w:val="007A1789"/>
    <w:rsid w:val="007A35FF"/>
    <w:rsid w:val="007A40E2"/>
    <w:rsid w:val="007B75EF"/>
    <w:rsid w:val="007B7644"/>
    <w:rsid w:val="007C0BAB"/>
    <w:rsid w:val="007C2F35"/>
    <w:rsid w:val="007C2FC3"/>
    <w:rsid w:val="007C3773"/>
    <w:rsid w:val="007C6066"/>
    <w:rsid w:val="007D2539"/>
    <w:rsid w:val="007D33C4"/>
    <w:rsid w:val="007D5A32"/>
    <w:rsid w:val="007D5D1D"/>
    <w:rsid w:val="007D6648"/>
    <w:rsid w:val="007E0056"/>
    <w:rsid w:val="007E0167"/>
    <w:rsid w:val="007E0205"/>
    <w:rsid w:val="007E0F5F"/>
    <w:rsid w:val="007E1081"/>
    <w:rsid w:val="007E3FB0"/>
    <w:rsid w:val="007E5707"/>
    <w:rsid w:val="007E6FE6"/>
    <w:rsid w:val="007E79F7"/>
    <w:rsid w:val="007F02D2"/>
    <w:rsid w:val="007F0BF3"/>
    <w:rsid w:val="007F1330"/>
    <w:rsid w:val="007F2334"/>
    <w:rsid w:val="007F3055"/>
    <w:rsid w:val="007F3380"/>
    <w:rsid w:val="007F34E6"/>
    <w:rsid w:val="007F3D63"/>
    <w:rsid w:val="007F532F"/>
    <w:rsid w:val="007F62A1"/>
    <w:rsid w:val="00800042"/>
    <w:rsid w:val="00801905"/>
    <w:rsid w:val="00802305"/>
    <w:rsid w:val="0080279C"/>
    <w:rsid w:val="00802C45"/>
    <w:rsid w:val="008040DA"/>
    <w:rsid w:val="008043BE"/>
    <w:rsid w:val="008060B9"/>
    <w:rsid w:val="00810333"/>
    <w:rsid w:val="00810959"/>
    <w:rsid w:val="00812E0F"/>
    <w:rsid w:val="00814858"/>
    <w:rsid w:val="008167F5"/>
    <w:rsid w:val="00817924"/>
    <w:rsid w:val="008258C6"/>
    <w:rsid w:val="00827636"/>
    <w:rsid w:val="00830B57"/>
    <w:rsid w:val="00832150"/>
    <w:rsid w:val="008331A7"/>
    <w:rsid w:val="008351EC"/>
    <w:rsid w:val="00837A6B"/>
    <w:rsid w:val="00840CE7"/>
    <w:rsid w:val="00843138"/>
    <w:rsid w:val="008432E5"/>
    <w:rsid w:val="00846CE4"/>
    <w:rsid w:val="008472CB"/>
    <w:rsid w:val="008475C7"/>
    <w:rsid w:val="0085054A"/>
    <w:rsid w:val="00851D49"/>
    <w:rsid w:val="008520CA"/>
    <w:rsid w:val="008533B4"/>
    <w:rsid w:val="0085683D"/>
    <w:rsid w:val="00856956"/>
    <w:rsid w:val="00856E66"/>
    <w:rsid w:val="00857D9E"/>
    <w:rsid w:val="0086046C"/>
    <w:rsid w:val="00863131"/>
    <w:rsid w:val="008637F3"/>
    <w:rsid w:val="00864DD9"/>
    <w:rsid w:val="0087486D"/>
    <w:rsid w:val="00880594"/>
    <w:rsid w:val="00881051"/>
    <w:rsid w:val="008817EC"/>
    <w:rsid w:val="00882A0A"/>
    <w:rsid w:val="00884EF6"/>
    <w:rsid w:val="0088610E"/>
    <w:rsid w:val="00891B8F"/>
    <w:rsid w:val="00892789"/>
    <w:rsid w:val="00892891"/>
    <w:rsid w:val="00893DDD"/>
    <w:rsid w:val="0089485B"/>
    <w:rsid w:val="008956DD"/>
    <w:rsid w:val="00895C1B"/>
    <w:rsid w:val="008A58E3"/>
    <w:rsid w:val="008A6E18"/>
    <w:rsid w:val="008B70E8"/>
    <w:rsid w:val="008C243F"/>
    <w:rsid w:val="008C2E5C"/>
    <w:rsid w:val="008C5033"/>
    <w:rsid w:val="008C6F0E"/>
    <w:rsid w:val="008D002A"/>
    <w:rsid w:val="008D0378"/>
    <w:rsid w:val="008D1587"/>
    <w:rsid w:val="008D196D"/>
    <w:rsid w:val="008D2A2A"/>
    <w:rsid w:val="008D2E99"/>
    <w:rsid w:val="008D7ADD"/>
    <w:rsid w:val="008E0C47"/>
    <w:rsid w:val="008E12B7"/>
    <w:rsid w:val="008E6409"/>
    <w:rsid w:val="008F15DA"/>
    <w:rsid w:val="008F4F7D"/>
    <w:rsid w:val="009000F7"/>
    <w:rsid w:val="00900409"/>
    <w:rsid w:val="00901944"/>
    <w:rsid w:val="00907A64"/>
    <w:rsid w:val="009116F1"/>
    <w:rsid w:val="009118D0"/>
    <w:rsid w:val="00911B21"/>
    <w:rsid w:val="009120C4"/>
    <w:rsid w:val="00912376"/>
    <w:rsid w:val="00912D91"/>
    <w:rsid w:val="009135D7"/>
    <w:rsid w:val="00917D33"/>
    <w:rsid w:val="00921FAB"/>
    <w:rsid w:val="009232FE"/>
    <w:rsid w:val="00924129"/>
    <w:rsid w:val="0092470F"/>
    <w:rsid w:val="00924C32"/>
    <w:rsid w:val="00924E6E"/>
    <w:rsid w:val="009252F1"/>
    <w:rsid w:val="0092554B"/>
    <w:rsid w:val="009275CF"/>
    <w:rsid w:val="009317CA"/>
    <w:rsid w:val="00933072"/>
    <w:rsid w:val="00933D36"/>
    <w:rsid w:val="00936490"/>
    <w:rsid w:val="00937BC2"/>
    <w:rsid w:val="0094050B"/>
    <w:rsid w:val="0094383B"/>
    <w:rsid w:val="00944427"/>
    <w:rsid w:val="0094452D"/>
    <w:rsid w:val="00945333"/>
    <w:rsid w:val="00947F81"/>
    <w:rsid w:val="00953818"/>
    <w:rsid w:val="00954EA1"/>
    <w:rsid w:val="0095527C"/>
    <w:rsid w:val="00957297"/>
    <w:rsid w:val="00957936"/>
    <w:rsid w:val="0096160D"/>
    <w:rsid w:val="00961DBA"/>
    <w:rsid w:val="009620AE"/>
    <w:rsid w:val="00963C6F"/>
    <w:rsid w:val="009642CC"/>
    <w:rsid w:val="009674AD"/>
    <w:rsid w:val="00967F68"/>
    <w:rsid w:val="009721BE"/>
    <w:rsid w:val="00973655"/>
    <w:rsid w:val="009808D7"/>
    <w:rsid w:val="00980D17"/>
    <w:rsid w:val="009830CB"/>
    <w:rsid w:val="00983CA9"/>
    <w:rsid w:val="0098450D"/>
    <w:rsid w:val="009901F2"/>
    <w:rsid w:val="009908AD"/>
    <w:rsid w:val="0099339C"/>
    <w:rsid w:val="0099576F"/>
    <w:rsid w:val="009A0F91"/>
    <w:rsid w:val="009A344C"/>
    <w:rsid w:val="009A3690"/>
    <w:rsid w:val="009A5590"/>
    <w:rsid w:val="009A7CEB"/>
    <w:rsid w:val="009B081D"/>
    <w:rsid w:val="009B2008"/>
    <w:rsid w:val="009B381A"/>
    <w:rsid w:val="009B3D29"/>
    <w:rsid w:val="009C03FD"/>
    <w:rsid w:val="009C2103"/>
    <w:rsid w:val="009C2D18"/>
    <w:rsid w:val="009C2E2A"/>
    <w:rsid w:val="009C4BA4"/>
    <w:rsid w:val="009C5F87"/>
    <w:rsid w:val="009D065A"/>
    <w:rsid w:val="009D332D"/>
    <w:rsid w:val="009D4871"/>
    <w:rsid w:val="009D6637"/>
    <w:rsid w:val="009D6E27"/>
    <w:rsid w:val="009D71E0"/>
    <w:rsid w:val="009D7282"/>
    <w:rsid w:val="009E09B5"/>
    <w:rsid w:val="009E1629"/>
    <w:rsid w:val="009E34AC"/>
    <w:rsid w:val="009E7F9D"/>
    <w:rsid w:val="009F1233"/>
    <w:rsid w:val="009F127E"/>
    <w:rsid w:val="009F4572"/>
    <w:rsid w:val="009F5031"/>
    <w:rsid w:val="009F6B60"/>
    <w:rsid w:val="00A03D91"/>
    <w:rsid w:val="00A05139"/>
    <w:rsid w:val="00A06B55"/>
    <w:rsid w:val="00A10955"/>
    <w:rsid w:val="00A13AE4"/>
    <w:rsid w:val="00A141A0"/>
    <w:rsid w:val="00A16840"/>
    <w:rsid w:val="00A174DD"/>
    <w:rsid w:val="00A228F0"/>
    <w:rsid w:val="00A235CB"/>
    <w:rsid w:val="00A237CE"/>
    <w:rsid w:val="00A319FC"/>
    <w:rsid w:val="00A34BE8"/>
    <w:rsid w:val="00A40286"/>
    <w:rsid w:val="00A42C61"/>
    <w:rsid w:val="00A45A42"/>
    <w:rsid w:val="00A47E2C"/>
    <w:rsid w:val="00A50C38"/>
    <w:rsid w:val="00A5121F"/>
    <w:rsid w:val="00A51FB1"/>
    <w:rsid w:val="00A52956"/>
    <w:rsid w:val="00A52AFC"/>
    <w:rsid w:val="00A54C6D"/>
    <w:rsid w:val="00A54FE9"/>
    <w:rsid w:val="00A55F17"/>
    <w:rsid w:val="00A70DF3"/>
    <w:rsid w:val="00A71B66"/>
    <w:rsid w:val="00A72452"/>
    <w:rsid w:val="00A73AE6"/>
    <w:rsid w:val="00A73B36"/>
    <w:rsid w:val="00A75185"/>
    <w:rsid w:val="00A758B0"/>
    <w:rsid w:val="00A75C13"/>
    <w:rsid w:val="00A77422"/>
    <w:rsid w:val="00A776AE"/>
    <w:rsid w:val="00A8103A"/>
    <w:rsid w:val="00A81242"/>
    <w:rsid w:val="00A820AC"/>
    <w:rsid w:val="00A84241"/>
    <w:rsid w:val="00A84277"/>
    <w:rsid w:val="00A8561B"/>
    <w:rsid w:val="00A864B7"/>
    <w:rsid w:val="00A90F00"/>
    <w:rsid w:val="00A93474"/>
    <w:rsid w:val="00A93571"/>
    <w:rsid w:val="00A97026"/>
    <w:rsid w:val="00A9778B"/>
    <w:rsid w:val="00A97FA4"/>
    <w:rsid w:val="00AA0C44"/>
    <w:rsid w:val="00AA15FA"/>
    <w:rsid w:val="00AA2645"/>
    <w:rsid w:val="00AA655C"/>
    <w:rsid w:val="00AA6CDD"/>
    <w:rsid w:val="00AA7932"/>
    <w:rsid w:val="00AB0F5B"/>
    <w:rsid w:val="00AB2143"/>
    <w:rsid w:val="00AB2A95"/>
    <w:rsid w:val="00AB583C"/>
    <w:rsid w:val="00AC0E23"/>
    <w:rsid w:val="00AC19FA"/>
    <w:rsid w:val="00AC6521"/>
    <w:rsid w:val="00AC7879"/>
    <w:rsid w:val="00AD191D"/>
    <w:rsid w:val="00AD1A0B"/>
    <w:rsid w:val="00AD3BA8"/>
    <w:rsid w:val="00AD6882"/>
    <w:rsid w:val="00AD7228"/>
    <w:rsid w:val="00AD77A5"/>
    <w:rsid w:val="00AE083C"/>
    <w:rsid w:val="00AE2917"/>
    <w:rsid w:val="00AE4ABC"/>
    <w:rsid w:val="00AE4ECE"/>
    <w:rsid w:val="00AE4F8B"/>
    <w:rsid w:val="00AE55DA"/>
    <w:rsid w:val="00AE5781"/>
    <w:rsid w:val="00AF13B1"/>
    <w:rsid w:val="00AF14BB"/>
    <w:rsid w:val="00AF26DC"/>
    <w:rsid w:val="00AF4AB2"/>
    <w:rsid w:val="00AF684B"/>
    <w:rsid w:val="00AF73DD"/>
    <w:rsid w:val="00B003FC"/>
    <w:rsid w:val="00B016B6"/>
    <w:rsid w:val="00B01960"/>
    <w:rsid w:val="00B0357A"/>
    <w:rsid w:val="00B058D7"/>
    <w:rsid w:val="00B10B30"/>
    <w:rsid w:val="00B11552"/>
    <w:rsid w:val="00B125DB"/>
    <w:rsid w:val="00B170BA"/>
    <w:rsid w:val="00B2184A"/>
    <w:rsid w:val="00B218E5"/>
    <w:rsid w:val="00B2610F"/>
    <w:rsid w:val="00B2638B"/>
    <w:rsid w:val="00B26981"/>
    <w:rsid w:val="00B26D58"/>
    <w:rsid w:val="00B34400"/>
    <w:rsid w:val="00B3557C"/>
    <w:rsid w:val="00B3583E"/>
    <w:rsid w:val="00B35D59"/>
    <w:rsid w:val="00B35E53"/>
    <w:rsid w:val="00B3701B"/>
    <w:rsid w:val="00B406D2"/>
    <w:rsid w:val="00B42676"/>
    <w:rsid w:val="00B44987"/>
    <w:rsid w:val="00B45B62"/>
    <w:rsid w:val="00B5239D"/>
    <w:rsid w:val="00B53253"/>
    <w:rsid w:val="00B552D6"/>
    <w:rsid w:val="00B56D0F"/>
    <w:rsid w:val="00B56D7F"/>
    <w:rsid w:val="00B57F40"/>
    <w:rsid w:val="00B623A9"/>
    <w:rsid w:val="00B64155"/>
    <w:rsid w:val="00B6476F"/>
    <w:rsid w:val="00B65C94"/>
    <w:rsid w:val="00B670D6"/>
    <w:rsid w:val="00B6755D"/>
    <w:rsid w:val="00B67CF1"/>
    <w:rsid w:val="00B727F7"/>
    <w:rsid w:val="00B73651"/>
    <w:rsid w:val="00B736B4"/>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A005F"/>
    <w:rsid w:val="00BA29F7"/>
    <w:rsid w:val="00BA32BE"/>
    <w:rsid w:val="00BA4E00"/>
    <w:rsid w:val="00BA7F48"/>
    <w:rsid w:val="00BB1115"/>
    <w:rsid w:val="00BB1A45"/>
    <w:rsid w:val="00BB214A"/>
    <w:rsid w:val="00BB2B91"/>
    <w:rsid w:val="00BB4FEB"/>
    <w:rsid w:val="00BB6970"/>
    <w:rsid w:val="00BB717C"/>
    <w:rsid w:val="00BB74FD"/>
    <w:rsid w:val="00BC066F"/>
    <w:rsid w:val="00BC1541"/>
    <w:rsid w:val="00BC15D4"/>
    <w:rsid w:val="00BC3092"/>
    <w:rsid w:val="00BC49BC"/>
    <w:rsid w:val="00BD13D1"/>
    <w:rsid w:val="00BD4836"/>
    <w:rsid w:val="00BD4E89"/>
    <w:rsid w:val="00BD75D6"/>
    <w:rsid w:val="00BE60A9"/>
    <w:rsid w:val="00BE7FB0"/>
    <w:rsid w:val="00BF0120"/>
    <w:rsid w:val="00BF4480"/>
    <w:rsid w:val="00BF59C1"/>
    <w:rsid w:val="00BF6099"/>
    <w:rsid w:val="00BF6CBE"/>
    <w:rsid w:val="00BF750E"/>
    <w:rsid w:val="00C0009E"/>
    <w:rsid w:val="00C01555"/>
    <w:rsid w:val="00C11582"/>
    <w:rsid w:val="00C1179C"/>
    <w:rsid w:val="00C17CAD"/>
    <w:rsid w:val="00C20A51"/>
    <w:rsid w:val="00C219FF"/>
    <w:rsid w:val="00C23633"/>
    <w:rsid w:val="00C25054"/>
    <w:rsid w:val="00C25934"/>
    <w:rsid w:val="00C305B6"/>
    <w:rsid w:val="00C31960"/>
    <w:rsid w:val="00C31D96"/>
    <w:rsid w:val="00C33275"/>
    <w:rsid w:val="00C337F4"/>
    <w:rsid w:val="00C33955"/>
    <w:rsid w:val="00C33BA6"/>
    <w:rsid w:val="00C33EE7"/>
    <w:rsid w:val="00C33FF1"/>
    <w:rsid w:val="00C34D4B"/>
    <w:rsid w:val="00C352D7"/>
    <w:rsid w:val="00C417B8"/>
    <w:rsid w:val="00C43735"/>
    <w:rsid w:val="00C44E1E"/>
    <w:rsid w:val="00C4510E"/>
    <w:rsid w:val="00C461EF"/>
    <w:rsid w:val="00C46F8F"/>
    <w:rsid w:val="00C47954"/>
    <w:rsid w:val="00C500F4"/>
    <w:rsid w:val="00C50C4C"/>
    <w:rsid w:val="00C526BD"/>
    <w:rsid w:val="00C534A1"/>
    <w:rsid w:val="00C53A1F"/>
    <w:rsid w:val="00C60AEA"/>
    <w:rsid w:val="00C62ADD"/>
    <w:rsid w:val="00C6544C"/>
    <w:rsid w:val="00C658C2"/>
    <w:rsid w:val="00C66DBC"/>
    <w:rsid w:val="00C7041A"/>
    <w:rsid w:val="00C7074E"/>
    <w:rsid w:val="00C70962"/>
    <w:rsid w:val="00C70ADE"/>
    <w:rsid w:val="00C736AF"/>
    <w:rsid w:val="00C74DC4"/>
    <w:rsid w:val="00C75384"/>
    <w:rsid w:val="00C759F3"/>
    <w:rsid w:val="00C76682"/>
    <w:rsid w:val="00C80C7A"/>
    <w:rsid w:val="00C81239"/>
    <w:rsid w:val="00C81EB2"/>
    <w:rsid w:val="00C826C8"/>
    <w:rsid w:val="00C82E7F"/>
    <w:rsid w:val="00C902AF"/>
    <w:rsid w:val="00C96539"/>
    <w:rsid w:val="00CA44AE"/>
    <w:rsid w:val="00CA522D"/>
    <w:rsid w:val="00CB0CAE"/>
    <w:rsid w:val="00CB1DD7"/>
    <w:rsid w:val="00CB52A7"/>
    <w:rsid w:val="00CB7D4F"/>
    <w:rsid w:val="00CC0C7E"/>
    <w:rsid w:val="00CC1D2F"/>
    <w:rsid w:val="00CC5D82"/>
    <w:rsid w:val="00CD15A5"/>
    <w:rsid w:val="00CD41C4"/>
    <w:rsid w:val="00CD605D"/>
    <w:rsid w:val="00CD6AE7"/>
    <w:rsid w:val="00CE1B85"/>
    <w:rsid w:val="00CE5DAB"/>
    <w:rsid w:val="00CF032B"/>
    <w:rsid w:val="00CF2026"/>
    <w:rsid w:val="00CF5517"/>
    <w:rsid w:val="00CF5D2F"/>
    <w:rsid w:val="00CF6827"/>
    <w:rsid w:val="00CF6AC5"/>
    <w:rsid w:val="00CF7564"/>
    <w:rsid w:val="00D00F7D"/>
    <w:rsid w:val="00D02B6E"/>
    <w:rsid w:val="00D04444"/>
    <w:rsid w:val="00D063F1"/>
    <w:rsid w:val="00D07CE0"/>
    <w:rsid w:val="00D07F32"/>
    <w:rsid w:val="00D118F5"/>
    <w:rsid w:val="00D14E76"/>
    <w:rsid w:val="00D16642"/>
    <w:rsid w:val="00D25912"/>
    <w:rsid w:val="00D26E17"/>
    <w:rsid w:val="00D30532"/>
    <w:rsid w:val="00D30D84"/>
    <w:rsid w:val="00D339C0"/>
    <w:rsid w:val="00D36457"/>
    <w:rsid w:val="00D405B1"/>
    <w:rsid w:val="00D405BC"/>
    <w:rsid w:val="00D40CDE"/>
    <w:rsid w:val="00D41A5A"/>
    <w:rsid w:val="00D41D1C"/>
    <w:rsid w:val="00D434F0"/>
    <w:rsid w:val="00D43E75"/>
    <w:rsid w:val="00D4613E"/>
    <w:rsid w:val="00D4624D"/>
    <w:rsid w:val="00D50E05"/>
    <w:rsid w:val="00D50E84"/>
    <w:rsid w:val="00D52C78"/>
    <w:rsid w:val="00D5472C"/>
    <w:rsid w:val="00D57BEE"/>
    <w:rsid w:val="00D61879"/>
    <w:rsid w:val="00D61B22"/>
    <w:rsid w:val="00D62663"/>
    <w:rsid w:val="00D63060"/>
    <w:rsid w:val="00D64326"/>
    <w:rsid w:val="00D70DB8"/>
    <w:rsid w:val="00D735A6"/>
    <w:rsid w:val="00D749A6"/>
    <w:rsid w:val="00D749CD"/>
    <w:rsid w:val="00D75850"/>
    <w:rsid w:val="00D76F40"/>
    <w:rsid w:val="00D86E10"/>
    <w:rsid w:val="00D86FCE"/>
    <w:rsid w:val="00D87E11"/>
    <w:rsid w:val="00D9107F"/>
    <w:rsid w:val="00D92DDC"/>
    <w:rsid w:val="00D92F0A"/>
    <w:rsid w:val="00D93E97"/>
    <w:rsid w:val="00D94587"/>
    <w:rsid w:val="00D959DD"/>
    <w:rsid w:val="00D95B81"/>
    <w:rsid w:val="00DA0782"/>
    <w:rsid w:val="00DA0E4D"/>
    <w:rsid w:val="00DA1A78"/>
    <w:rsid w:val="00DA1F45"/>
    <w:rsid w:val="00DA3A79"/>
    <w:rsid w:val="00DA3C5F"/>
    <w:rsid w:val="00DA7625"/>
    <w:rsid w:val="00DA779B"/>
    <w:rsid w:val="00DB0B3A"/>
    <w:rsid w:val="00DB617B"/>
    <w:rsid w:val="00DB7293"/>
    <w:rsid w:val="00DB76C9"/>
    <w:rsid w:val="00DC01A2"/>
    <w:rsid w:val="00DC0A92"/>
    <w:rsid w:val="00DC2452"/>
    <w:rsid w:val="00DC37BE"/>
    <w:rsid w:val="00DC4352"/>
    <w:rsid w:val="00DC6BDE"/>
    <w:rsid w:val="00DC703C"/>
    <w:rsid w:val="00DD05A9"/>
    <w:rsid w:val="00DD1155"/>
    <w:rsid w:val="00DD1D92"/>
    <w:rsid w:val="00DD1F2E"/>
    <w:rsid w:val="00DD5104"/>
    <w:rsid w:val="00DD778A"/>
    <w:rsid w:val="00DE00D0"/>
    <w:rsid w:val="00DE38F8"/>
    <w:rsid w:val="00DE54AF"/>
    <w:rsid w:val="00DE62FD"/>
    <w:rsid w:val="00DE7E24"/>
    <w:rsid w:val="00DF38A7"/>
    <w:rsid w:val="00DF47A0"/>
    <w:rsid w:val="00DF5092"/>
    <w:rsid w:val="00DF558B"/>
    <w:rsid w:val="00DF6C5B"/>
    <w:rsid w:val="00E00A55"/>
    <w:rsid w:val="00E010A2"/>
    <w:rsid w:val="00E01161"/>
    <w:rsid w:val="00E02AAF"/>
    <w:rsid w:val="00E0399F"/>
    <w:rsid w:val="00E03CF3"/>
    <w:rsid w:val="00E042EE"/>
    <w:rsid w:val="00E04552"/>
    <w:rsid w:val="00E049A2"/>
    <w:rsid w:val="00E0711D"/>
    <w:rsid w:val="00E07A0C"/>
    <w:rsid w:val="00E107B9"/>
    <w:rsid w:val="00E108AD"/>
    <w:rsid w:val="00E13490"/>
    <w:rsid w:val="00E1440C"/>
    <w:rsid w:val="00E176BC"/>
    <w:rsid w:val="00E202B8"/>
    <w:rsid w:val="00E2360C"/>
    <w:rsid w:val="00E26871"/>
    <w:rsid w:val="00E30788"/>
    <w:rsid w:val="00E30A2A"/>
    <w:rsid w:val="00E30C4E"/>
    <w:rsid w:val="00E32C77"/>
    <w:rsid w:val="00E32D87"/>
    <w:rsid w:val="00E331C7"/>
    <w:rsid w:val="00E33882"/>
    <w:rsid w:val="00E35546"/>
    <w:rsid w:val="00E40051"/>
    <w:rsid w:val="00E41287"/>
    <w:rsid w:val="00E4198B"/>
    <w:rsid w:val="00E462FB"/>
    <w:rsid w:val="00E47A31"/>
    <w:rsid w:val="00E47B05"/>
    <w:rsid w:val="00E50D97"/>
    <w:rsid w:val="00E51D91"/>
    <w:rsid w:val="00E521E2"/>
    <w:rsid w:val="00E527D4"/>
    <w:rsid w:val="00E55ED0"/>
    <w:rsid w:val="00E56A6B"/>
    <w:rsid w:val="00E62C17"/>
    <w:rsid w:val="00E63433"/>
    <w:rsid w:val="00E66527"/>
    <w:rsid w:val="00E67640"/>
    <w:rsid w:val="00E7196B"/>
    <w:rsid w:val="00E71C41"/>
    <w:rsid w:val="00E72D6C"/>
    <w:rsid w:val="00E774F0"/>
    <w:rsid w:val="00E81C3C"/>
    <w:rsid w:val="00E8286A"/>
    <w:rsid w:val="00E82A00"/>
    <w:rsid w:val="00E849BF"/>
    <w:rsid w:val="00E85179"/>
    <w:rsid w:val="00E873E0"/>
    <w:rsid w:val="00E9441A"/>
    <w:rsid w:val="00E95375"/>
    <w:rsid w:val="00E968E1"/>
    <w:rsid w:val="00EA1B46"/>
    <w:rsid w:val="00EA2D41"/>
    <w:rsid w:val="00EA3FA4"/>
    <w:rsid w:val="00EA4011"/>
    <w:rsid w:val="00EA4775"/>
    <w:rsid w:val="00EA5B1D"/>
    <w:rsid w:val="00EA6CB6"/>
    <w:rsid w:val="00EA7A30"/>
    <w:rsid w:val="00EB1B16"/>
    <w:rsid w:val="00EB2398"/>
    <w:rsid w:val="00EB5EC5"/>
    <w:rsid w:val="00EB6F4B"/>
    <w:rsid w:val="00EC0034"/>
    <w:rsid w:val="00EC025C"/>
    <w:rsid w:val="00EC5172"/>
    <w:rsid w:val="00EC531B"/>
    <w:rsid w:val="00EC5C47"/>
    <w:rsid w:val="00EC64CF"/>
    <w:rsid w:val="00ED08C4"/>
    <w:rsid w:val="00ED4218"/>
    <w:rsid w:val="00EE03A8"/>
    <w:rsid w:val="00EE111C"/>
    <w:rsid w:val="00EE15E4"/>
    <w:rsid w:val="00EE197B"/>
    <w:rsid w:val="00EE3CE0"/>
    <w:rsid w:val="00EE5848"/>
    <w:rsid w:val="00EE63F6"/>
    <w:rsid w:val="00EE664A"/>
    <w:rsid w:val="00EE68B2"/>
    <w:rsid w:val="00EF02A7"/>
    <w:rsid w:val="00EF090C"/>
    <w:rsid w:val="00EF0EB2"/>
    <w:rsid w:val="00EF3483"/>
    <w:rsid w:val="00EF7E0F"/>
    <w:rsid w:val="00F006CE"/>
    <w:rsid w:val="00F01036"/>
    <w:rsid w:val="00F027F4"/>
    <w:rsid w:val="00F02F24"/>
    <w:rsid w:val="00F0701E"/>
    <w:rsid w:val="00F075AD"/>
    <w:rsid w:val="00F07D5A"/>
    <w:rsid w:val="00F10D2E"/>
    <w:rsid w:val="00F13DA2"/>
    <w:rsid w:val="00F142B4"/>
    <w:rsid w:val="00F14B2F"/>
    <w:rsid w:val="00F14E65"/>
    <w:rsid w:val="00F177BF"/>
    <w:rsid w:val="00F17ACA"/>
    <w:rsid w:val="00F20707"/>
    <w:rsid w:val="00F21B4D"/>
    <w:rsid w:val="00F22688"/>
    <w:rsid w:val="00F229E3"/>
    <w:rsid w:val="00F31A1E"/>
    <w:rsid w:val="00F35E6F"/>
    <w:rsid w:val="00F439E4"/>
    <w:rsid w:val="00F47C75"/>
    <w:rsid w:val="00F56ECF"/>
    <w:rsid w:val="00F604D5"/>
    <w:rsid w:val="00F64655"/>
    <w:rsid w:val="00F729EC"/>
    <w:rsid w:val="00F74164"/>
    <w:rsid w:val="00F74DD9"/>
    <w:rsid w:val="00F762F1"/>
    <w:rsid w:val="00F838E5"/>
    <w:rsid w:val="00F84EEE"/>
    <w:rsid w:val="00F85348"/>
    <w:rsid w:val="00F8627B"/>
    <w:rsid w:val="00F863B5"/>
    <w:rsid w:val="00F926AE"/>
    <w:rsid w:val="00F93811"/>
    <w:rsid w:val="00F94EF8"/>
    <w:rsid w:val="00F9674B"/>
    <w:rsid w:val="00FA1AA6"/>
    <w:rsid w:val="00FA20F6"/>
    <w:rsid w:val="00FB1609"/>
    <w:rsid w:val="00FB4D68"/>
    <w:rsid w:val="00FB5D19"/>
    <w:rsid w:val="00FB6FC6"/>
    <w:rsid w:val="00FB7323"/>
    <w:rsid w:val="00FC0605"/>
    <w:rsid w:val="00FC1775"/>
    <w:rsid w:val="00FC6218"/>
    <w:rsid w:val="00FC6814"/>
    <w:rsid w:val="00FD02C5"/>
    <w:rsid w:val="00FD07EF"/>
    <w:rsid w:val="00FD1628"/>
    <w:rsid w:val="00FD4DC9"/>
    <w:rsid w:val="00FD64A6"/>
    <w:rsid w:val="00FE1CE6"/>
    <w:rsid w:val="00FE1E76"/>
    <w:rsid w:val="00FE2598"/>
    <w:rsid w:val="00FE3C61"/>
    <w:rsid w:val="00FE4241"/>
    <w:rsid w:val="00FE5219"/>
    <w:rsid w:val="00FE666E"/>
    <w:rsid w:val="00FE6F5C"/>
    <w:rsid w:val="00FF24CB"/>
    <w:rsid w:val="00FF251E"/>
    <w:rsid w:val="00FF3B6D"/>
    <w:rsid w:val="00FF4B5A"/>
    <w:rsid w:val="00FF4FFD"/>
    <w:rsid w:val="00FF5167"/>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588"/>
    <w:pPr>
      <w:jc w:val="both"/>
    </w:pPr>
    <w:rPr>
      <w:rFonts w:ascii="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7">
    <w:name w:val="toc 7"/>
    <w:basedOn w:val="6"/>
    <w:next w:val="a"/>
    <w:qFormat/>
    <w:rsid w:val="0042257E"/>
    <w:pPr>
      <w:keepLines/>
      <w:widowControl w:val="0"/>
      <w:tabs>
        <w:tab w:val="right" w:leader="dot" w:pos="9639"/>
      </w:tabs>
      <w:ind w:leftChars="0" w:left="2268" w:right="425" w:hanging="2268"/>
      <w:jc w:val="left"/>
    </w:pPr>
    <w:rPr>
      <w:rFonts w:eastAsia="宋体" w:cs="Times New Roman"/>
      <w:kern w:val="0"/>
      <w:sz w:val="20"/>
      <w:szCs w:val="20"/>
      <w:lang w:val="en-GB" w:eastAsia="en-US"/>
    </w:rPr>
  </w:style>
  <w:style w:type="paragraph" w:styleId="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eastAsia="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E9554-CE9A-49A4-8353-5DF6FDEC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1467</Words>
  <Characters>8366</Characters>
  <Application>Microsoft Office Word</Application>
  <DocSecurity>0</DocSecurity>
  <Lines>69</Lines>
  <Paragraphs>19</Paragraphs>
  <ScaleCrop>false</ScaleCrop>
  <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cp:revision>
  <dcterms:created xsi:type="dcterms:W3CDTF">2024-11-08T19:18:00Z</dcterms:created>
  <dcterms:modified xsi:type="dcterms:W3CDTF">2024-11-08T19:18:00Z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